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AEC" w:rsidRPr="006B68E9" w:rsidRDefault="005B0E94" w:rsidP="00D26E3F">
      <w:pPr>
        <w:pStyle w:val="Nadpis1"/>
        <w:jc w:val="center"/>
        <w:rPr>
          <w:rFonts w:cs="Arial"/>
          <w:sz w:val="32"/>
          <w:szCs w:val="32"/>
        </w:rPr>
      </w:pPr>
      <w:r w:rsidRPr="006B68E9">
        <w:rPr>
          <w:rFonts w:cs="Arial"/>
          <w:sz w:val="32"/>
          <w:szCs w:val="32"/>
        </w:rPr>
        <w:t xml:space="preserve">Příloha č. </w:t>
      </w:r>
      <w:r w:rsidR="00C269D5">
        <w:rPr>
          <w:rFonts w:cs="Arial"/>
          <w:sz w:val="32"/>
          <w:szCs w:val="32"/>
        </w:rPr>
        <w:t>7</w:t>
      </w:r>
      <w:r w:rsidRPr="006B68E9">
        <w:rPr>
          <w:rFonts w:cs="Arial"/>
          <w:sz w:val="32"/>
          <w:szCs w:val="32"/>
        </w:rPr>
        <w:t xml:space="preserve"> – Vzor Smlouvy o zpracování osobních údajů </w:t>
      </w:r>
    </w:p>
    <w:p w:rsidR="00D26E3F" w:rsidRPr="006B68E9" w:rsidRDefault="00D26E3F" w:rsidP="00D26E3F">
      <w:pPr>
        <w:pStyle w:val="Odstavec11"/>
        <w:tabs>
          <w:tab w:val="num" w:pos="574"/>
        </w:tabs>
        <w:ind w:left="574" w:hanging="432"/>
        <w:rPr>
          <w:rFonts w:cs="Arial"/>
        </w:rPr>
      </w:pPr>
    </w:p>
    <w:p w:rsidR="005B0E94" w:rsidRPr="006B68E9" w:rsidRDefault="005B0E94" w:rsidP="005B0E94">
      <w:pPr>
        <w:pStyle w:val="KSBTxT"/>
        <w:jc w:val="center"/>
        <w:rPr>
          <w:rFonts w:ascii="Arial" w:hAnsi="Arial" w:cs="Arial"/>
          <w:b/>
        </w:rPr>
      </w:pPr>
      <w:r w:rsidRPr="006B68E9">
        <w:rPr>
          <w:rFonts w:ascii="Arial" w:hAnsi="Arial" w:cs="Arial"/>
          <w:b/>
        </w:rPr>
        <w:t>SMLOUVA O ZPRACOVÁNÍ OSOBNÍCH ÚDAJŮ</w:t>
      </w:r>
    </w:p>
    <w:p w:rsidR="005B0E94" w:rsidRPr="006B68E9" w:rsidRDefault="005B0E94" w:rsidP="005B0E94">
      <w:pPr>
        <w:pStyle w:val="KSBTxT"/>
        <w:spacing w:before="0"/>
        <w:jc w:val="center"/>
        <w:rPr>
          <w:rFonts w:ascii="Arial" w:hAnsi="Arial" w:cs="Arial"/>
        </w:rPr>
      </w:pPr>
    </w:p>
    <w:p w:rsidR="005B0E94" w:rsidRPr="006B68E9" w:rsidRDefault="005B0E94" w:rsidP="00A60133">
      <w:pPr>
        <w:pStyle w:val="KSBH1"/>
        <w:keepNext w:val="0"/>
        <w:numPr>
          <w:ilvl w:val="0"/>
          <w:numId w:val="0"/>
        </w:numPr>
        <w:tabs>
          <w:tab w:val="left" w:pos="708"/>
        </w:tabs>
        <w:rPr>
          <w:rFonts w:ascii="Arial" w:hAnsi="Arial" w:cs="Arial"/>
          <w:b w:val="0"/>
        </w:rPr>
      </w:pPr>
      <w:r w:rsidRPr="006B68E9">
        <w:rPr>
          <w:rFonts w:ascii="Arial" w:hAnsi="Arial" w:cs="Arial"/>
        </w:rPr>
        <w:t xml:space="preserve">TUTO SMLOUVU O ZPRACOVÁNÍ OSOBNÍCH ÚDAJŮ </w:t>
      </w:r>
      <w:r w:rsidRPr="006B68E9">
        <w:rPr>
          <w:rFonts w:ascii="Arial" w:hAnsi="Arial" w:cs="Arial"/>
          <w:b w:val="0"/>
        </w:rPr>
        <w:t>(dále jen</w:t>
      </w:r>
      <w:r w:rsidRPr="006B68E9">
        <w:rPr>
          <w:rFonts w:ascii="Arial" w:hAnsi="Arial" w:cs="Arial"/>
        </w:rPr>
        <w:t xml:space="preserve"> „Smlouva“</w:t>
      </w:r>
      <w:r w:rsidRPr="006B68E9">
        <w:rPr>
          <w:rFonts w:ascii="Arial" w:hAnsi="Arial" w:cs="Arial"/>
          <w:b w:val="0"/>
        </w:rPr>
        <w:t>) uzavřely níže uvedeného dne, měsíce a roku následující smluvní strany:</w:t>
      </w:r>
    </w:p>
    <w:p w:rsidR="005B0E94" w:rsidRPr="006B68E9" w:rsidRDefault="005B0E94" w:rsidP="0022309A">
      <w:pPr>
        <w:pStyle w:val="Odstavec11"/>
        <w:numPr>
          <w:ilvl w:val="1"/>
          <w:numId w:val="13"/>
        </w:numPr>
        <w:tabs>
          <w:tab w:val="clear" w:pos="720"/>
        </w:tabs>
      </w:pPr>
      <w:r w:rsidRPr="006B68E9">
        <w:rPr>
          <w:b/>
        </w:rPr>
        <w:t>ČEPRO, a.s.,</w:t>
      </w:r>
      <w:r w:rsidRPr="006B68E9">
        <w:t xml:space="preserve"> se sídlem Dělnická 213/12, Holešovice, 170 00 Praha 7, IČO 60193531, zapsaná v obchodním rejstříku vedeném Městským soudem v Praze pod sp. zn. B 2341, zastoupená Mgr. Janem Duspěvou, předsedou představenstva a Ing. Helenou Hostkovou, místopředsedkyní představenstva („</w:t>
      </w:r>
      <w:r w:rsidRPr="006B68E9">
        <w:rPr>
          <w:b/>
        </w:rPr>
        <w:t>Správce</w:t>
      </w:r>
      <w:r w:rsidRPr="006B68E9">
        <w:t xml:space="preserve">“), </w:t>
      </w:r>
    </w:p>
    <w:p w:rsidR="005B0E94" w:rsidRPr="006B68E9" w:rsidRDefault="005B0E94" w:rsidP="005B0E94">
      <w:pPr>
        <w:pStyle w:val="KSB1"/>
        <w:numPr>
          <w:ilvl w:val="0"/>
          <w:numId w:val="0"/>
        </w:numPr>
        <w:tabs>
          <w:tab w:val="left" w:pos="708"/>
        </w:tabs>
        <w:ind w:left="720"/>
        <w:jc w:val="both"/>
        <w:rPr>
          <w:rFonts w:ascii="Arial" w:hAnsi="Arial" w:cs="Arial"/>
          <w:sz w:val="20"/>
          <w:szCs w:val="20"/>
        </w:rPr>
      </w:pPr>
      <w:r w:rsidRPr="006B68E9">
        <w:rPr>
          <w:rFonts w:ascii="Arial" w:hAnsi="Arial" w:cs="Arial"/>
          <w:sz w:val="20"/>
          <w:szCs w:val="20"/>
        </w:rPr>
        <w:t xml:space="preserve">a </w:t>
      </w:r>
    </w:p>
    <w:p w:rsidR="005B0E94" w:rsidRPr="006B68E9" w:rsidRDefault="005B0E94" w:rsidP="0022309A">
      <w:pPr>
        <w:pStyle w:val="Odstavec11"/>
        <w:numPr>
          <w:ilvl w:val="1"/>
          <w:numId w:val="13"/>
        </w:numPr>
        <w:tabs>
          <w:tab w:val="clear" w:pos="720"/>
        </w:tabs>
        <w:rPr>
          <w:b/>
        </w:rPr>
      </w:pPr>
      <w:r w:rsidRPr="006B68E9">
        <w:rPr>
          <w:b/>
        </w:rPr>
        <w:t>[*],</w:t>
      </w:r>
      <w:r w:rsidRPr="006B68E9">
        <w:t xml:space="preserve"> se sídlem </w:t>
      </w:r>
      <w:r w:rsidRPr="006B68E9">
        <w:rPr>
          <w:b/>
        </w:rPr>
        <w:t>[*],</w:t>
      </w:r>
      <w:r w:rsidRPr="006B68E9">
        <w:t xml:space="preserve"> zapsaná v obchodním rejstříku vedeném </w:t>
      </w:r>
      <w:r w:rsidRPr="006B68E9">
        <w:rPr>
          <w:b/>
        </w:rPr>
        <w:t>[*]</w:t>
      </w:r>
      <w:r w:rsidRPr="006B68E9">
        <w:t xml:space="preserve"> soudem v </w:t>
      </w:r>
      <w:r w:rsidRPr="006B68E9">
        <w:rPr>
          <w:b/>
        </w:rPr>
        <w:t xml:space="preserve">[*] </w:t>
      </w:r>
      <w:r w:rsidRPr="006B68E9">
        <w:t xml:space="preserve">pod sp. zn. </w:t>
      </w:r>
      <w:r w:rsidRPr="006B68E9">
        <w:rPr>
          <w:b/>
        </w:rPr>
        <w:t>[*]</w:t>
      </w:r>
      <w:r w:rsidRPr="006B68E9">
        <w:t xml:space="preserve">, zastoupená </w:t>
      </w:r>
      <w:r w:rsidRPr="006B68E9">
        <w:rPr>
          <w:b/>
        </w:rPr>
        <w:t>[*]</w:t>
      </w:r>
      <w:r w:rsidRPr="006B68E9">
        <w:t xml:space="preserve"> („</w:t>
      </w:r>
      <w:r w:rsidRPr="006B68E9">
        <w:rPr>
          <w:b/>
        </w:rPr>
        <w:t>Zpracovatel</w:t>
      </w:r>
      <w:r w:rsidRPr="006B68E9">
        <w:t>“)</w:t>
      </w:r>
    </w:p>
    <w:p w:rsidR="005B0E94" w:rsidRPr="006B68E9" w:rsidRDefault="005B0E94" w:rsidP="005B0E94">
      <w:pPr>
        <w:pStyle w:val="KSB1"/>
        <w:numPr>
          <w:ilvl w:val="0"/>
          <w:numId w:val="0"/>
        </w:numPr>
        <w:tabs>
          <w:tab w:val="left" w:pos="708"/>
        </w:tabs>
        <w:spacing w:line="240" w:lineRule="auto"/>
        <w:ind w:left="720"/>
        <w:jc w:val="both"/>
        <w:rPr>
          <w:rFonts w:ascii="Arial" w:hAnsi="Arial" w:cs="Arial"/>
        </w:rPr>
      </w:pPr>
      <w:r w:rsidRPr="006B68E9">
        <w:rPr>
          <w:rFonts w:ascii="Arial" w:hAnsi="Arial" w:cs="Arial"/>
        </w:rPr>
        <w:t>(Správce a Zpracovatel dále společně rovněž jako „</w:t>
      </w:r>
      <w:r w:rsidRPr="006B68E9">
        <w:rPr>
          <w:rFonts w:ascii="Arial" w:hAnsi="Arial" w:cs="Arial"/>
          <w:b/>
        </w:rPr>
        <w:t>Strany</w:t>
      </w:r>
      <w:r w:rsidRPr="006B68E9">
        <w:rPr>
          <w:rFonts w:ascii="Arial" w:hAnsi="Arial" w:cs="Arial"/>
        </w:rPr>
        <w:t>“ či každý samostatně „</w:t>
      </w:r>
      <w:r w:rsidRPr="006B68E9">
        <w:rPr>
          <w:rFonts w:ascii="Arial" w:hAnsi="Arial" w:cs="Arial"/>
          <w:b/>
        </w:rPr>
        <w:t>Strana</w:t>
      </w:r>
      <w:r w:rsidRPr="006B68E9">
        <w:rPr>
          <w:rFonts w:ascii="Arial" w:hAnsi="Arial" w:cs="Arial"/>
        </w:rPr>
        <w:t>“).</w:t>
      </w:r>
    </w:p>
    <w:p w:rsidR="005B0E94" w:rsidRPr="006B68E9" w:rsidRDefault="005B0E94" w:rsidP="0022309A">
      <w:pPr>
        <w:pStyle w:val="Nadpis2"/>
        <w:ind w:left="644"/>
        <w:rPr>
          <w:caps/>
          <w:sz w:val="22"/>
          <w:szCs w:val="28"/>
        </w:rPr>
      </w:pPr>
      <w:r w:rsidRPr="006B68E9">
        <w:rPr>
          <w:caps/>
          <w:sz w:val="22"/>
          <w:szCs w:val="28"/>
        </w:rPr>
        <w:t>Vzhledem k tomu, že:</w:t>
      </w:r>
    </w:p>
    <w:p w:rsidR="005B0E94" w:rsidRPr="006B68E9" w:rsidRDefault="005B0E94" w:rsidP="00517FFA">
      <w:pPr>
        <w:pStyle w:val="Odstavec11"/>
        <w:numPr>
          <w:ilvl w:val="1"/>
          <w:numId w:val="12"/>
        </w:numPr>
      </w:pPr>
      <w:r w:rsidRPr="006B68E9">
        <w:t>Strany uzavřely dne</w:t>
      </w:r>
      <w:r w:rsidRPr="006B68E9">
        <w:rPr>
          <w:b/>
        </w:rPr>
        <w:t xml:space="preserve"> [*]</w:t>
      </w:r>
      <w:r w:rsidR="0022309A" w:rsidRPr="006B68E9">
        <w:t xml:space="preserve"> </w:t>
      </w:r>
      <w:r w:rsidRPr="006B68E9">
        <w:t xml:space="preserve">Smlouvu č. </w:t>
      </w:r>
      <w:r w:rsidRPr="006B68E9">
        <w:rPr>
          <w:b/>
        </w:rPr>
        <w:t>[*]</w:t>
      </w:r>
      <w:r w:rsidR="00517FFA">
        <w:rPr>
          <w:b/>
        </w:rPr>
        <w:t xml:space="preserve"> </w:t>
      </w:r>
      <w:r w:rsidR="00517FFA" w:rsidRPr="00517FFA">
        <w:t xml:space="preserve"> o dodávce  SW MPDS a jeho implementaci </w:t>
      </w:r>
      <w:bookmarkStart w:id="0" w:name="_GoBack"/>
      <w:bookmarkEnd w:id="0"/>
      <w:r w:rsidRPr="006B68E9">
        <w:rPr>
          <w:b/>
        </w:rPr>
        <w:t>(„Hlavní smlouva“</w:t>
      </w:r>
      <w:r w:rsidRPr="006B68E9">
        <w:t>), na základě které Zpracovatel poskytuje Správci zejména násled</w:t>
      </w:r>
      <w:r w:rsidR="00FF26BC">
        <w:t>u</w:t>
      </w:r>
      <w:r w:rsidRPr="006B68E9">
        <w:t xml:space="preserve">jící služby: </w:t>
      </w:r>
      <w:r w:rsidRPr="006B68E9">
        <w:rPr>
          <w:b/>
        </w:rPr>
        <w:t xml:space="preserve">[*] </w:t>
      </w:r>
      <w:r w:rsidRPr="006B68E9">
        <w:t xml:space="preserve"> (</w:t>
      </w:r>
      <w:r w:rsidRPr="006B68E9">
        <w:rPr>
          <w:b/>
        </w:rPr>
        <w:t>„Služby“</w:t>
      </w:r>
      <w:r w:rsidRPr="006B68E9">
        <w:t>);</w:t>
      </w:r>
    </w:p>
    <w:p w:rsidR="005B0E94" w:rsidRPr="006B68E9" w:rsidRDefault="005B0E94" w:rsidP="0022309A">
      <w:pPr>
        <w:pStyle w:val="Odstavec11"/>
        <w:numPr>
          <w:ilvl w:val="1"/>
          <w:numId w:val="12"/>
        </w:numPr>
        <w:tabs>
          <w:tab w:val="clear" w:pos="720"/>
        </w:tabs>
      </w:pPr>
      <w:r w:rsidRPr="006B68E9">
        <w:t>v souvislosti s poskytováním Služeb budou zpracovávány a mezi Stranami předávány osobní údaje, přičemž příslušné právní předpisy, zejména nařízení Evropského Parlamentu a Rady (EU) 2016/679, obecné nařízení o ochraně osobních údajů („</w:t>
      </w:r>
      <w:r w:rsidRPr="006B68E9">
        <w:rPr>
          <w:b/>
        </w:rPr>
        <w:t>GDPR</w:t>
      </w:r>
      <w:r w:rsidRPr="006B68E9">
        <w:t>“) vyžadují, aby byla mezi Stranami uzavřena smlouva o zpracování osobních údajů;</w:t>
      </w:r>
    </w:p>
    <w:p w:rsidR="005B0E94" w:rsidRPr="006B68E9" w:rsidRDefault="005B0E94" w:rsidP="0022309A">
      <w:pPr>
        <w:pStyle w:val="Odstavec11"/>
        <w:numPr>
          <w:ilvl w:val="1"/>
          <w:numId w:val="12"/>
        </w:numPr>
        <w:tabs>
          <w:tab w:val="clear" w:pos="720"/>
        </w:tabs>
      </w:pPr>
      <w:r w:rsidRPr="006B68E9">
        <w:t>Strany mají zájem upravit vzájemná práva a povinnosti v souvislosti se zpracováním osobních údajů poskytnutých Správcem Zpracovateli na základě Hlavní smlouvy;</w:t>
      </w:r>
    </w:p>
    <w:p w:rsidR="005B0E94" w:rsidRPr="006B68E9" w:rsidRDefault="005B0E94" w:rsidP="005B0E94">
      <w:pPr>
        <w:pStyle w:val="KSBH1"/>
        <w:keepNext w:val="0"/>
        <w:numPr>
          <w:ilvl w:val="0"/>
          <w:numId w:val="0"/>
        </w:numPr>
        <w:tabs>
          <w:tab w:val="left" w:pos="708"/>
        </w:tabs>
        <w:rPr>
          <w:rFonts w:ascii="Arial" w:hAnsi="Arial" w:cs="Arial"/>
        </w:rPr>
      </w:pPr>
      <w:r w:rsidRPr="006B68E9">
        <w:rPr>
          <w:rFonts w:ascii="Arial" w:hAnsi="Arial" w:cs="Arial"/>
        </w:rPr>
        <w:t xml:space="preserve">SE </w:t>
      </w:r>
      <w:proofErr w:type="gramStart"/>
      <w:r w:rsidRPr="006B68E9">
        <w:rPr>
          <w:rFonts w:ascii="Arial" w:hAnsi="Arial" w:cs="Arial"/>
        </w:rPr>
        <w:t>STRANY</w:t>
      </w:r>
      <w:proofErr w:type="gramEnd"/>
      <w:r w:rsidRPr="006B68E9">
        <w:rPr>
          <w:rFonts w:ascii="Arial" w:hAnsi="Arial" w:cs="Arial"/>
        </w:rPr>
        <w:t xml:space="preserve"> DOHODLY NA NÁSLEDUJÍCÍM:</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předmět Smlouvy</w:t>
      </w:r>
    </w:p>
    <w:p w:rsidR="005B0E94" w:rsidRPr="006B68E9" w:rsidRDefault="005B0E94" w:rsidP="0022309A">
      <w:pPr>
        <w:pStyle w:val="Odstavec11"/>
        <w:numPr>
          <w:ilvl w:val="1"/>
          <w:numId w:val="10"/>
        </w:numPr>
        <w:tabs>
          <w:tab w:val="clear" w:pos="720"/>
          <w:tab w:val="num" w:pos="574"/>
        </w:tabs>
        <w:ind w:left="574" w:hanging="432"/>
      </w:pPr>
      <w:r w:rsidRPr="006B68E9">
        <w:t>Předmětem této Smlouvy je úprava práv a povinností Stran při zpracování osobních údajů, které Zpracovatel pro Správce realizuje na základě pokynů Správce, včetně zejména zabezpečení ochrany zpracovávaných osobních údajů, stanovení rozsahu, účelu a podmínek jejich zpracování a záruk Zpracovatele o technickém a organizačním zabezpečení ochrany osobních údajů při jejich zpracování.</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zpracování osobních údajů</w:t>
      </w:r>
    </w:p>
    <w:p w:rsidR="00023208" w:rsidRPr="00023208" w:rsidRDefault="005B0E94" w:rsidP="00023208">
      <w:pPr>
        <w:pStyle w:val="KSBH2"/>
        <w:rPr>
          <w:rFonts w:ascii="Arial" w:eastAsia="Times New Roman" w:hAnsi="Arial" w:cs="Times New Roman"/>
          <w:bCs/>
          <w:kern w:val="0"/>
          <w:sz w:val="20"/>
          <w:szCs w:val="20"/>
          <w:lang w:eastAsia="cs-CZ"/>
        </w:rPr>
      </w:pPr>
      <w:bookmarkStart w:id="1" w:name="_Ref501372072"/>
      <w:r w:rsidRPr="00023208">
        <w:rPr>
          <w:bCs/>
        </w:rPr>
        <w:t xml:space="preserve">Rozsah zpracování. </w:t>
      </w:r>
      <w:bookmarkEnd w:id="1"/>
      <w:r w:rsidR="00023208" w:rsidRPr="00023208">
        <w:rPr>
          <w:rFonts w:ascii="Arial" w:eastAsia="Times New Roman" w:hAnsi="Arial" w:cs="Times New Roman"/>
          <w:b w:val="0"/>
          <w:bCs/>
          <w:kern w:val="0"/>
          <w:sz w:val="20"/>
          <w:szCs w:val="20"/>
          <w:lang w:eastAsia="cs-CZ"/>
        </w:rPr>
        <w:t>Zpracovatel pro Správce zpracovává následující kategorie osobních údajů zaměstnanců a členů orgánů společnosti: adresní a identifikační údaje zaměstnance (zejména jméno, příjmení, datum a místo narození, rodinný stav, rodné číslo, státní příslušnost, adresu trvalého bydliště, telefonní a emailový kontakt, průkazová fotografie, bankovní kontakt), dále údaje o vzdělání, odbornosti a znalostech zaměstnance, mzdové údaje, údaje o stupni invalidity, identifikační údaje členů rodin.</w:t>
      </w:r>
    </w:p>
    <w:p w:rsidR="005B0E94" w:rsidRPr="006A5EBC" w:rsidRDefault="005B0E94" w:rsidP="00023208">
      <w:pPr>
        <w:pStyle w:val="Odstavec11"/>
        <w:rPr>
          <w:b/>
          <w:bCs/>
        </w:rPr>
      </w:pPr>
    </w:p>
    <w:p w:rsidR="005B0E94" w:rsidRPr="006B68E9" w:rsidRDefault="005B0E94" w:rsidP="0022309A">
      <w:pPr>
        <w:pStyle w:val="Odstavec11"/>
        <w:numPr>
          <w:ilvl w:val="1"/>
          <w:numId w:val="10"/>
        </w:numPr>
        <w:tabs>
          <w:tab w:val="clear" w:pos="720"/>
          <w:tab w:val="num" w:pos="574"/>
        </w:tabs>
        <w:ind w:left="574" w:hanging="432"/>
        <w:rPr>
          <w:bCs/>
        </w:rPr>
      </w:pPr>
      <w:r w:rsidRPr="006B68E9">
        <w:rPr>
          <w:b/>
          <w:bCs/>
        </w:rPr>
        <w:lastRenderedPageBreak/>
        <w:t>Účel zpracování.</w:t>
      </w:r>
      <w:r w:rsidRPr="006B68E9">
        <w:rPr>
          <w:bCs/>
        </w:rPr>
        <w:t xml:space="preserve"> Osobní údaje (zpracovávané v rozsahu specifikovaném v </w:t>
      </w:r>
      <w:proofErr w:type="gramStart"/>
      <w:r w:rsidRPr="006B68E9">
        <w:rPr>
          <w:bCs/>
        </w:rPr>
        <w:t xml:space="preserve">čl. </w:t>
      </w:r>
      <w:r w:rsidRPr="006B68E9">
        <w:rPr>
          <w:bCs/>
        </w:rPr>
        <w:fldChar w:fldCharType="begin"/>
      </w:r>
      <w:r w:rsidRPr="006B68E9">
        <w:rPr>
          <w:bCs/>
        </w:rPr>
        <w:instrText xml:space="preserve"> REF _Ref501372072 \r \h  \* MERGEFORMAT </w:instrText>
      </w:r>
      <w:r w:rsidRPr="006B68E9">
        <w:rPr>
          <w:bCs/>
        </w:rPr>
      </w:r>
      <w:r w:rsidRPr="006B68E9">
        <w:rPr>
          <w:bCs/>
        </w:rPr>
        <w:fldChar w:fldCharType="separate"/>
      </w:r>
      <w:r w:rsidRPr="006B68E9">
        <w:rPr>
          <w:bCs/>
        </w:rPr>
        <w:t>2.1</w:t>
      </w:r>
      <w:r w:rsidRPr="006B68E9">
        <w:rPr>
          <w:bCs/>
        </w:rPr>
        <w:fldChar w:fldCharType="end"/>
      </w:r>
      <w:r w:rsidRPr="006B68E9">
        <w:rPr>
          <w:bCs/>
        </w:rPr>
        <w:t xml:space="preserve"> této</w:t>
      </w:r>
      <w:proofErr w:type="gramEnd"/>
      <w:r w:rsidRPr="006B68E9">
        <w:rPr>
          <w:bCs/>
        </w:rPr>
        <w:t xml:space="preserve"> Smlouvy) bude Zpracovatel zpracovávat pro Správce výhradně pro potřeby plnění Služeb dle Hlavní smlouvy a v souladu se smyslem a účelem Hlavní smlouvy.</w:t>
      </w:r>
    </w:p>
    <w:p w:rsidR="00023208" w:rsidRPr="00023208" w:rsidRDefault="005B0E94" w:rsidP="00023208">
      <w:pPr>
        <w:pStyle w:val="KSBH2"/>
        <w:tabs>
          <w:tab w:val="clear" w:pos="720"/>
          <w:tab w:val="num" w:pos="574"/>
        </w:tabs>
        <w:rPr>
          <w:rFonts w:ascii="Arial" w:eastAsia="Times New Roman" w:hAnsi="Arial" w:cs="Times New Roman"/>
          <w:b w:val="0"/>
          <w:bCs/>
          <w:kern w:val="0"/>
          <w:sz w:val="20"/>
          <w:szCs w:val="20"/>
          <w:lang w:eastAsia="cs-CZ"/>
        </w:rPr>
      </w:pPr>
      <w:r w:rsidRPr="00023208">
        <w:rPr>
          <w:bCs/>
        </w:rPr>
        <w:t xml:space="preserve">Způsob zpracování. </w:t>
      </w:r>
      <w:r w:rsidR="00023208" w:rsidRPr="00023208">
        <w:rPr>
          <w:rFonts w:ascii="Arial" w:eastAsia="Times New Roman" w:hAnsi="Arial" w:cs="Times New Roman"/>
          <w:b w:val="0"/>
          <w:bCs/>
          <w:kern w:val="0"/>
          <w:sz w:val="20"/>
          <w:szCs w:val="20"/>
          <w:lang w:eastAsia="cs-CZ"/>
        </w:rPr>
        <w:t>Osobní údaje mohou být na základě této Smlouvy zpracovávány pouze následujícím způsobem:</w:t>
      </w:r>
    </w:p>
    <w:p w:rsidR="00023208" w:rsidRDefault="00023208" w:rsidP="00023208">
      <w:pPr>
        <w:pStyle w:val="KSBH2"/>
        <w:numPr>
          <w:ilvl w:val="0"/>
          <w:numId w:val="17"/>
        </w:numPr>
        <w:rPr>
          <w:rFonts w:ascii="Arial" w:eastAsia="Times New Roman" w:hAnsi="Arial" w:cs="Times New Roman"/>
          <w:b w:val="0"/>
          <w:bCs/>
          <w:kern w:val="0"/>
          <w:sz w:val="20"/>
          <w:szCs w:val="20"/>
          <w:lang w:eastAsia="cs-CZ"/>
        </w:rPr>
      </w:pPr>
      <w:r w:rsidRPr="00023208">
        <w:rPr>
          <w:rFonts w:ascii="Arial" w:eastAsia="Times New Roman" w:hAnsi="Arial" w:cs="Times New Roman"/>
          <w:b w:val="0"/>
          <w:bCs/>
          <w:kern w:val="0"/>
          <w:sz w:val="20"/>
          <w:szCs w:val="20"/>
          <w:lang w:eastAsia="cs-CZ"/>
        </w:rPr>
        <w:t>Předávání osobních údajů: Osobní údaje budou předávány mezi Stranami primárně elektronickým způsobem ve formě digitalizovaných dat.</w:t>
      </w:r>
    </w:p>
    <w:p w:rsidR="005B0E94" w:rsidRPr="00023208" w:rsidRDefault="00023208" w:rsidP="00023208">
      <w:pPr>
        <w:pStyle w:val="KSBH2"/>
        <w:numPr>
          <w:ilvl w:val="0"/>
          <w:numId w:val="17"/>
        </w:numPr>
        <w:rPr>
          <w:rFonts w:ascii="Arial" w:eastAsia="Times New Roman" w:hAnsi="Arial" w:cs="Times New Roman"/>
          <w:b w:val="0"/>
          <w:bCs/>
          <w:kern w:val="0"/>
          <w:sz w:val="20"/>
          <w:szCs w:val="20"/>
          <w:lang w:eastAsia="cs-CZ"/>
        </w:rPr>
      </w:pPr>
      <w:r w:rsidRPr="00023208">
        <w:rPr>
          <w:rFonts w:ascii="Arial" w:eastAsia="Times New Roman" w:hAnsi="Arial" w:cs="Times New Roman"/>
          <w:b w:val="0"/>
          <w:bCs/>
          <w:kern w:val="0"/>
          <w:sz w:val="20"/>
          <w:szCs w:val="20"/>
          <w:lang w:eastAsia="cs-CZ"/>
        </w:rPr>
        <w:t>Způsob zpracování osobních údajů: automatizované v systému Elanor Global Java Edition spočívající v ukládání těchto údajů a zpřístupňování Správci.</w:t>
      </w:r>
    </w:p>
    <w:p w:rsidR="005B0E94" w:rsidRPr="006B68E9" w:rsidRDefault="005B0E94" w:rsidP="0022309A">
      <w:pPr>
        <w:pStyle w:val="Odstavec11"/>
        <w:numPr>
          <w:ilvl w:val="1"/>
          <w:numId w:val="10"/>
        </w:numPr>
        <w:tabs>
          <w:tab w:val="clear" w:pos="720"/>
          <w:tab w:val="num" w:pos="574"/>
        </w:tabs>
        <w:ind w:left="574" w:hanging="432"/>
        <w:rPr>
          <w:bCs/>
        </w:rPr>
      </w:pPr>
      <w:r w:rsidRPr="006B68E9">
        <w:rPr>
          <w:b/>
          <w:bCs/>
        </w:rPr>
        <w:t>Zpracovatel jako správce.</w:t>
      </w:r>
      <w:r w:rsidRPr="006B68E9">
        <w:rPr>
          <w:bCs/>
        </w:rPr>
        <w:t xml:space="preserve"> Správce určuje Zpracovateli prostřednictvím pokynů účel a prostředky zpracování osobních údajů. Určí-li Zpracovatel nad rámec této Smlouvy účel a prostředky zpracování osobních údajů, považuje se ve vztahu k takovému zpracování za správce a za toto zpracování má plnou odpovědnost.</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Práva a povinnosti stran při zpracování osobních údajů</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zpracovávat osobní údaje výhradně v souladu se stanovenými účely a při zpracování osobních údajů se řídit pouze pokyny Správce, pokud mu toto zpracování již neukládá právo EU či členského státu, které se na Zpracovatele vztahuje; v takovém případě je Zpracovatel povinen Správce informovat o takovém právním požadavku před zahájením zpracování osobních údajů, ledaže by právní předpis informování zakazoval z důležitých důvodů veřejného zájmu.</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nebude přijaté osobní údaje dále upravovat ani pozměňovat. Zpracovatel není oprávněn Správcem předané osobní údaje zpracovávat pro jiné účely, ani sdružovat osobní údaje, které byly získány k rozdílným účelům.</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osobní údaje pro Správce zpracovává sám, resp. prostřednictvím svých zaměstnanců. Zpracovatel není oprávněn do zpracování osobních údajů pro Správce zapojit žádného dalšího zpracovatele bez předchozího písemného souhlasu Správce, není-li mezi Stranami dohodnuto jinak. V případě zapojení dalšího zpracovatele se Zpracovatel zavazuje, že další zpracovatel bude zavázán ohledně osobních údajů zpracovávaných pro Správce stejnými povinnosti jako Zpracovatel dle této Smlouvy. </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zajistí, aby osoby, jejichž prostřednictvím vykonává činnost, při které přicházejí do styku s poskytovanými osobními údaji, zachovávaly mlčenlivost o těchto údajích a o zpracování realizovaném na základě této Smlouvy a Hlavní smlouvy a o bezpečnostních opatřeních, jejichž zveřejnění by mohlo ohrozit zabezpečení těchto osobních údajů. Tato povinnost trvá i po skončení této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 osobní údaje zpracovávané v souladu s touto Smlouvou zpracovávat vždy v souladu s právními předpisy. Pokud o to Správce požádá, je Zpracovatel povinen Správci kdykoliv prokázat, že dodržuje veškeré povinnosti stanovené Předpisy.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že subjekt údajů odvolá souhlas se zpracováním osobních údajů nebo vznese proti zpracování osobních údajů námitku, zavazuje se Strana, které byl takový podnět doručen, informovat o této skutečnosti nejpozději do tří (3) pracovních dnů, druhou Stranu. Obě Strany budou v takovém případě postupovat ve vzájemné součinnosti tak, aby bylo zpracování osobních údajů takového subjektu údajů v souladu s právními předpisy ukončeno či omezeno, případně též zajistí výmaz osobních údajů příslušného subjektu údajů.</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bez zbytečného odkladu, zpravidla do dvou pracovních dnů, informovat Správce o všech významných skutečnostech týkajících se zpracování osobních údajů dle této Smlouvy, zejména o stížnostech subjektů údajů a jakékoli jiné komunikaci týkající se zpracování osobních údajů ve spojitosti s touto Smlouvou, jakýchkoli jednáních, komunikaci či zahájení kontroly za strany Úřadu pro ochranu osobních údajů, včetně informací o průběhu a výsledcích těchto jednání, komunikace nebo kontroly (tím není dotčeno ustanovení </w:t>
      </w:r>
      <w:proofErr w:type="gramStart"/>
      <w:r w:rsidRPr="006B68E9">
        <w:rPr>
          <w:bCs/>
        </w:rPr>
        <w:t xml:space="preserve">čl. </w:t>
      </w:r>
      <w:r w:rsidRPr="006B68E9">
        <w:rPr>
          <w:bCs/>
        </w:rPr>
        <w:fldChar w:fldCharType="begin"/>
      </w:r>
      <w:r w:rsidRPr="006B68E9">
        <w:rPr>
          <w:bCs/>
        </w:rPr>
        <w:instrText xml:space="preserve"> REF _Ref510110056 \r \h  \* MERGEFORMAT </w:instrText>
      </w:r>
      <w:r w:rsidRPr="006B68E9">
        <w:rPr>
          <w:bCs/>
        </w:rPr>
      </w:r>
      <w:r w:rsidRPr="006B68E9">
        <w:rPr>
          <w:bCs/>
        </w:rPr>
        <w:fldChar w:fldCharType="separate"/>
      </w:r>
      <w:r w:rsidRPr="006B68E9">
        <w:rPr>
          <w:bCs/>
        </w:rPr>
        <w:t>5.4</w:t>
      </w:r>
      <w:r w:rsidRPr="006B68E9">
        <w:rPr>
          <w:bCs/>
        </w:rPr>
        <w:fldChar w:fldCharType="end"/>
      </w:r>
      <w:r w:rsidRPr="006B68E9">
        <w:rPr>
          <w:bCs/>
        </w:rPr>
        <w:t xml:space="preserve"> této</w:t>
      </w:r>
      <w:proofErr w:type="gramEnd"/>
      <w:r w:rsidRPr="006B68E9">
        <w:rPr>
          <w:bCs/>
        </w:rPr>
        <w:t xml:space="preserve">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lastRenderedPageBreak/>
        <w:t>Bude-li k tomu povinen na základě příslušných ustanovení GDPR, zavazuje se Zpracovatel vést záznamy o činnostech zpracování prováděných pro Správce a po předchozím vyžádání takové záznamy bez zbytečného odkladu poskytnout Správci nebo Úřadu na ochranu osobních údajů.</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doba zpracování osobních údajů</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bude zpracovávat osobní údaje zpracovávané pro Správce jen po nezbytně dlouhou dobu, nejdéle však po dobu trvání této Smlouvy a Hlavní smlouvy.</w:t>
      </w:r>
    </w:p>
    <w:p w:rsidR="005B0E94" w:rsidRPr="006B68E9" w:rsidRDefault="005B0E94" w:rsidP="0022309A">
      <w:pPr>
        <w:pStyle w:val="Odstavec11"/>
        <w:numPr>
          <w:ilvl w:val="1"/>
          <w:numId w:val="10"/>
        </w:numPr>
        <w:tabs>
          <w:tab w:val="clear" w:pos="720"/>
          <w:tab w:val="num" w:pos="574"/>
        </w:tabs>
        <w:ind w:left="574" w:hanging="432"/>
        <w:rPr>
          <w:bCs/>
        </w:rPr>
      </w:pPr>
      <w:bookmarkStart w:id="2" w:name="_Ref510108637"/>
      <w:r w:rsidRPr="006B68E9">
        <w:rPr>
          <w:bCs/>
        </w:rPr>
        <w:t>Zpracovatel se zavazuje v případě, že pomine důvod zpracování osobních údajů, či v případě zániku závazků z této Smlouvy naložit s osobními údaji subjektu údajů v souladu s rozhodnutím Správce, tj. zejména dle pokynů Správce příslušné osobní údaje vrátí Správci či je vymaže, a to včetně kopií. O případném výmazu je Zpracovatel povinen učinit písemný záznam, jehož jedno vyhotovení v listinné podobě předá Správci. Tímto ujednáním není dotčeno uchovávání osobních údajů z důvodu plnění povinností upravených právními předpisy, např. povinnosti archivační.</w:t>
      </w:r>
      <w:bookmarkEnd w:id="2"/>
      <w:r w:rsidRPr="006B68E9">
        <w:rPr>
          <w:bCs/>
        </w:rPr>
        <w:t xml:space="preserve"> </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dále zavazuje v případě zániku závazků z této Smlouvy vydat Správci jednu kopii záznamů o činnostech zpracování, které vedl v souladu s čl. 30 GDPR (pokud byl k jejich vedení dle GDPR povinen) ve vztahu k osobním údajům zpracovávaným na základě Hlavní smlouvy a této Smlouvy pro Správce.</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Zabezpečení osobních údajů</w:t>
      </w:r>
    </w:p>
    <w:p w:rsidR="005B0E94" w:rsidRPr="006B68E9" w:rsidRDefault="005B0E94" w:rsidP="0022309A">
      <w:pPr>
        <w:pStyle w:val="Odstavec11"/>
        <w:numPr>
          <w:ilvl w:val="1"/>
          <w:numId w:val="10"/>
        </w:numPr>
        <w:tabs>
          <w:tab w:val="clear" w:pos="720"/>
          <w:tab w:val="num" w:pos="574"/>
        </w:tabs>
        <w:ind w:left="574" w:hanging="432"/>
        <w:rPr>
          <w:bCs/>
        </w:rPr>
      </w:pPr>
      <w:bookmarkStart w:id="3" w:name="_Ref500518807"/>
      <w:bookmarkStart w:id="4" w:name="_Ref501367476"/>
      <w:r w:rsidRPr="006B68E9">
        <w:rPr>
          <w:bCs/>
        </w:rPr>
        <w:t>Zpracovatel se zavazuje osobní údaje zabezpečit a ochraňovat v souladu s příslušnými právními předpisy a přijmout a dodržovat taková technická a organizační opatření, aby nemohlo dojít k neoprávněnému nebo nahodilému poskytnutí nebo zpřístupnění osobních údajů, k jejich změně, zničení či ztrátě, neoprávněným přenosům, k jejich jinému neoprávněnému zpracování, jakož i k jinému zneužití osobních údajů.</w:t>
      </w:r>
      <w:bookmarkEnd w:id="3"/>
      <w:r w:rsidRPr="006B68E9">
        <w:rPr>
          <w:bCs/>
        </w:rPr>
        <w:t xml:space="preserve"> </w:t>
      </w:r>
    </w:p>
    <w:p w:rsidR="005B0E94" w:rsidRPr="006B68E9" w:rsidRDefault="005B0E94" w:rsidP="0022309A">
      <w:pPr>
        <w:pStyle w:val="Odstavec11"/>
        <w:numPr>
          <w:ilvl w:val="1"/>
          <w:numId w:val="10"/>
        </w:numPr>
        <w:tabs>
          <w:tab w:val="clear" w:pos="720"/>
          <w:tab w:val="num" w:pos="574"/>
        </w:tabs>
        <w:ind w:left="574" w:hanging="432"/>
        <w:rPr>
          <w:bCs/>
        </w:rPr>
      </w:pPr>
      <w:bookmarkStart w:id="5" w:name="_Ref504649841"/>
      <w:bookmarkEnd w:id="4"/>
      <w:r w:rsidRPr="006B68E9">
        <w:rPr>
          <w:bCs/>
        </w:rPr>
        <w:t>Zpracovatel bude při zpracování osobních údajů dodržovat zejména následující technická a organizační opatření:</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zabrání nepovolaným osobám ve vstupu k zařízením/systémům, jež zpracovávají a využívají osobní údaje (kontrola vstupu);</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zařízení/systémy sloužící ke zpracování osobních údajů nemohla být zneužita nepovolanými osobami (kontrola přístupu);</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osoby oprávněné k používání zařízení/systémů sloužících ke zpracování osobních údajů měly přístup pouze k osobním údajům spadajícím do oblasti jejich oprávnění (kontrola rozsahu přístupu);</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nemohly být při jejich předávání čteny, kopírovány, měněny nebo vymazány neoprávněnou osobou (kontrola předávání);</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mohlo být dodatečně prověřeno a zjištěno, zda a kým byly osobní údaje v systému zpracování osobních údajů zpracovány (kontrola zadávání);</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které jsou na základě této Smlouvy zpracovávány, byly zpracovávány pouze v souladu s touto Smlouvou (kontrola smlouvy);</w:t>
      </w:r>
    </w:p>
    <w:p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byly chráněny proti náhodnému zničení nebo ztrátě (kontrola dostupnosti).</w:t>
      </w:r>
    </w:p>
    <w:bookmarkEnd w:id="5"/>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opatření specifikovaná v </w:t>
      </w:r>
      <w:proofErr w:type="gramStart"/>
      <w:r w:rsidRPr="006B68E9">
        <w:rPr>
          <w:bCs/>
        </w:rPr>
        <w:t xml:space="preserve">článku </w:t>
      </w:r>
      <w:r w:rsidRPr="006B68E9">
        <w:rPr>
          <w:bCs/>
        </w:rPr>
        <w:fldChar w:fldCharType="begin"/>
      </w:r>
      <w:r w:rsidRPr="006B68E9">
        <w:rPr>
          <w:bCs/>
        </w:rPr>
        <w:instrText xml:space="preserve"> REF _Ref504649841 \r \h  \* MERGEFORMAT </w:instrText>
      </w:r>
      <w:r w:rsidRPr="006B68E9">
        <w:rPr>
          <w:bCs/>
        </w:rPr>
      </w:r>
      <w:r w:rsidRPr="006B68E9">
        <w:rPr>
          <w:bCs/>
        </w:rPr>
        <w:fldChar w:fldCharType="separate"/>
      </w:r>
      <w:r w:rsidRPr="006B68E9">
        <w:rPr>
          <w:bCs/>
        </w:rPr>
        <w:t>5.2</w:t>
      </w:r>
      <w:r w:rsidRPr="006B68E9">
        <w:rPr>
          <w:bCs/>
        </w:rPr>
        <w:fldChar w:fldCharType="end"/>
      </w:r>
      <w:r w:rsidRPr="006B68E9">
        <w:rPr>
          <w:bCs/>
        </w:rPr>
        <w:t xml:space="preserve"> pravidelně</w:t>
      </w:r>
      <w:proofErr w:type="gramEnd"/>
      <w:r w:rsidRPr="006B68E9">
        <w:rPr>
          <w:bCs/>
        </w:rPr>
        <w:t xml:space="preserve"> revidovat, hodnotit jejich účinnost a aktualizovat je s přihlédnutím k aktuálnímu stavu techniky a pravděpodobnosti a závažnosti rizik v oblasti zabezpečení zpracování osobních údajů. Zpracovatel rovněž poskytne Správci součinnost za účelem provedení vyhodnocení takových technických a organizačních opatření. </w:t>
      </w:r>
    </w:p>
    <w:p w:rsidR="005B0E94" w:rsidRPr="006B68E9" w:rsidRDefault="005B0E94" w:rsidP="0022309A">
      <w:pPr>
        <w:pStyle w:val="Odstavec11"/>
        <w:numPr>
          <w:ilvl w:val="1"/>
          <w:numId w:val="10"/>
        </w:numPr>
        <w:tabs>
          <w:tab w:val="clear" w:pos="720"/>
          <w:tab w:val="num" w:pos="574"/>
        </w:tabs>
        <w:ind w:left="574" w:hanging="432"/>
        <w:rPr>
          <w:bCs/>
        </w:rPr>
      </w:pPr>
      <w:bookmarkStart w:id="6" w:name="_Ref510110056"/>
      <w:r w:rsidRPr="006B68E9">
        <w:rPr>
          <w:bCs/>
        </w:rPr>
        <w:t xml:space="preserve">V případě, že dojde k porušení zabezpečení osobních údajů, je Zpracovatel povinen bez zbytečného odkladu, nejpozději však do 24 hodin tuto skutečnost oznámit Správci. Takové oznámení popíše Zpracovatel minimálně v rozsahu informací uvedených v čl. 33 bod 3 GDPR. </w:t>
      </w:r>
      <w:r w:rsidRPr="006B68E9">
        <w:rPr>
          <w:bCs/>
        </w:rPr>
        <w:lastRenderedPageBreak/>
        <w:t>Zpracovatel se dále zavazuje dokumentovat všechny případy porušení zabezpečení osobních údajů, včetně informací o důsledcích a přijatých opatřeních.</w:t>
      </w:r>
      <w:bookmarkEnd w:id="6"/>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Audit a povinnost součinnosti</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Zpracovatel se zavazuje poskytnout Správci veškeré informace potřebné k doložení toho, že byly splněny povinnosti Zpracovatele, jakožto zpracovatele osobních údajů, dle této Smlouvy, Hlavní smlouvy nebo příslušných právních předpisů, zejména GDPR, a za tímto účelem se zavazuje umožnit Správci provedení auditů, včetně inspekcí prováděných Správcem nebo auditorem, kterého Správce k auditu pověří, mj. v provozovně Zpracovatele užívané ke zpracování osobních údajů, a poskytne k těmto auditům potřebnou součinnost.</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 xml:space="preserve">Správce informuje písemně Zpracovatele o záměru provedení auditu nejméně </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30 kalendářních dní před provedením auditu. Povinnost informovat o záměru provedení auditu ve stanovené lhůtě se neuplatní na případy, kdy Správce zahájí audit pro důvodné podezření na porušování povinností Zpracovatele dle této Smlouvy.</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 xml:space="preserve">Náklady vzniklé na straně Správce v souvislosti s provedením auditu ponese v plné výši Správce. </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Správce je oprávněn k provedení auditu v prostorách Zpracovatele zpravidla jednou v kalendářním roce. V témže kalendářním roce může Správce audit opakovat pouze v případě, že má podezření na neplnění povinností dle této Smlouvy nebo jestliže byly v rámci prvního auditu zjištěny zásadní nedostatky v plnění povinností Zpracovatele dle této Smlouvy a je potřeba ověřit jejich odstranění. Zásadními nedostatky dle předcházející věty se rozumí přímá hrozba narušení důvěrnosti a integrity zpracování osobních údajů.</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 xml:space="preserve">Osoba, která bude na základě pokynu od Správce, provádět audit v prostorách Zpracovatele, je povinna dodržovat veškerá bezpečnostní opatření Zpracovatele, se kterými bude Zpracovatelem seznámena, a obecně platné předpisy BOZP. Tato osoba je současně v plném rozsahu vázána povinností </w:t>
      </w:r>
      <w:proofErr w:type="gramStart"/>
      <w:r w:rsidRPr="00023208">
        <w:rPr>
          <w:bCs/>
        </w:rPr>
        <w:t>mlčenlivosti .</w:t>
      </w:r>
      <w:proofErr w:type="gramEnd"/>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Zpracovatel je dále povinen informovat Správce o skutečnosti, že dle názoru Zpracovatele určitý pokyn Správce porušuje Předpisy či jiné právní předpisy aplikovatelné na zpracování osobních údajů dle této Smlouvy. Pokud tak neučiní, odpovídá za škodu, která dotčené osobě vznikla, společně a nerozdílně se Správcem.</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Zpracovatel se zavazuje, že bude-li to třeba, poskytne Správci součinnost při styku a jednáních s Úřadem na ochranu osobních údajů, případně dalšími příslušnými úřady a správními orgány a subjekty údajů, kterých se zpracování osobních údajů týká.</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porušení smlouvy</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Zpracovatel je povinen nahradit Správci veškerou újmu, která mu vznikne přímo či nepřímo v důsledku porušení této Smlouvy, právních předpisů na ochranu osobních údajů a/nebo jiných závazných právních předpisů ze strany Zpracovatele, zejména je Zpracovatel povinen nahradit Správci újmu vzniklou uložením sankce ze strany dozorového úřadu nebo vzniklou na základě povinnosti nahradit újmu subjektu údajů. Vzniklou újmu je Zpracovatel povinen Správci nahradit bez zbytečného odkladu, nejpozději ve lhůtě třiceti (30) dnů ode dne jejího vzniku.</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 xml:space="preserve">Poruší-li kterákoli Strana některou z povinností dle této Smlouvy, je povinna uhradit druhé straně smluvní pokutu ve výši 10 000 Kč za každé jednotlivé porušení povinnosti, a to do 15 dnů ode dne doručení písemné výzvy k jejímu zaplacení. Tímto ustanovením není dotčena povinnost k náhradě škody. </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Celková výše smluvních pokut za rok nepřekročí u každé jednotlivé Strany celkovou roční částku hrazenou Správcem na základě Hlavní smlouvy.</w:t>
      </w:r>
    </w:p>
    <w:p w:rsidR="00023208" w:rsidRPr="00023208" w:rsidRDefault="00023208" w:rsidP="00023208">
      <w:pPr>
        <w:pStyle w:val="Odstavec11"/>
        <w:numPr>
          <w:ilvl w:val="1"/>
          <w:numId w:val="10"/>
        </w:numPr>
        <w:tabs>
          <w:tab w:val="clear" w:pos="720"/>
          <w:tab w:val="num" w:pos="574"/>
        </w:tabs>
        <w:ind w:left="574" w:hanging="432"/>
        <w:rPr>
          <w:bCs/>
        </w:rPr>
      </w:pPr>
      <w:r w:rsidRPr="00023208">
        <w:rPr>
          <w:bCs/>
        </w:rPr>
        <w:t>Zánikem závazků z této Smlouvy nejsou dotčeny vzniklé nároky na náhradu újmy (škody i nemajetkové újmy) nebo smluvní pokuty.</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lastRenderedPageBreak/>
        <w:t xml:space="preserve">Kontaktní Údaje </w:t>
      </w:r>
    </w:p>
    <w:p w:rsidR="005B0E94" w:rsidRPr="006B68E9" w:rsidRDefault="005B0E94" w:rsidP="0022309A">
      <w:pPr>
        <w:pStyle w:val="Odstavec11"/>
        <w:numPr>
          <w:ilvl w:val="1"/>
          <w:numId w:val="10"/>
        </w:numPr>
        <w:tabs>
          <w:tab w:val="clear" w:pos="720"/>
          <w:tab w:val="num" w:pos="574"/>
        </w:tabs>
        <w:ind w:left="574" w:hanging="432"/>
        <w:rPr>
          <w:bCs/>
        </w:rPr>
      </w:pPr>
      <w:bookmarkStart w:id="7" w:name="_Ref500258888"/>
      <w:bookmarkStart w:id="8" w:name="_Ref500250409"/>
      <w:r w:rsidRPr="006B68E9">
        <w:rPr>
          <w:bCs/>
        </w:rPr>
        <w:t>Veškeré písemnosti dle této Smlouvy budou zasílány na aktuální adresu sídla protistrany zapsané ve veřejném rejstříku</w:t>
      </w:r>
      <w:bookmarkEnd w:id="7"/>
      <w:bookmarkEnd w:id="8"/>
      <w:r w:rsidRPr="006B68E9">
        <w:rPr>
          <w:bCs/>
        </w:rPr>
        <w:t>.</w:t>
      </w:r>
    </w:p>
    <w:p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Závěrečná ujednání</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Tato Smlouva se uzavírá na dobu trvání alespoň </w:t>
      </w:r>
      <w:r w:rsidR="00023208">
        <w:rPr>
          <w:bCs/>
        </w:rPr>
        <w:t xml:space="preserve">Hlavní smlouvy, </w:t>
      </w:r>
      <w:r w:rsidRPr="006B68E9">
        <w:rPr>
          <w:bCs/>
        </w:rPr>
        <w:t xml:space="preserve">plus do doby splnění veškerých povinností dle této Smlouvy, nedohodnou-li se Strany jinak. Smlouva nabývá platnosti a účinnosti dnem jejího podpisu oběma Stranami. </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je závislá na Hlavní smlouvě. Dnem zániku závazků z Hlavní smlouvy (jakýmkoliv způsobem a z jakéhokoliv důvodu) zanikají automaticky rovněž závazky z této Smlouvy, vyjma závazků, o nichž tak stanoví tato Smlouva a/nebo to vyplývá z jejich povahy.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Správce je oprávněn odstoupit od Smlouvy z důvodů stanovených zákonem č. 89/2012 Sb., občanský zákoník, zejména v případech podstatného porušení této Smlouvy. Za podstatné porušení této Smlouvy se považuje zejména, nikoliv však výlučně:</w:t>
      </w:r>
    </w:p>
    <w:p w:rsidR="005B0E94" w:rsidRPr="006B68E9" w:rsidRDefault="005B0E94" w:rsidP="00A60133">
      <w:pPr>
        <w:pStyle w:val="Odstavec11"/>
        <w:numPr>
          <w:ilvl w:val="1"/>
          <w:numId w:val="16"/>
        </w:numPr>
        <w:tabs>
          <w:tab w:val="clear" w:pos="720"/>
        </w:tabs>
        <w:ind w:left="993" w:hanging="437"/>
        <w:rPr>
          <w:bCs/>
        </w:rPr>
      </w:pPr>
      <w:r w:rsidRPr="006B68E9">
        <w:rPr>
          <w:bCs/>
        </w:rPr>
        <w:t>vznik bezpečnostního incidentu nebo porušení zabezpečení osobních údajů, které vyvolá nutnost jeho ohlášení příslušnému dozorovému orgánu a/nebo oznámení dotčenému subjektu údajů, zaviněné Zpracovatelem a/nebo osobami, které se podílejí na plnění této Smlouvy a/nebo Hlavní smlouvy; nebo</w:t>
      </w:r>
    </w:p>
    <w:p w:rsidR="005B0E94" w:rsidRPr="006B68E9" w:rsidRDefault="005B0E94" w:rsidP="00A60133">
      <w:pPr>
        <w:pStyle w:val="Odstavec11"/>
        <w:numPr>
          <w:ilvl w:val="1"/>
          <w:numId w:val="16"/>
        </w:numPr>
        <w:tabs>
          <w:tab w:val="clear" w:pos="720"/>
        </w:tabs>
        <w:ind w:left="993" w:hanging="437"/>
        <w:rPr>
          <w:bCs/>
        </w:rPr>
      </w:pPr>
      <w:r w:rsidRPr="006B68E9">
        <w:rPr>
          <w:bCs/>
        </w:rPr>
        <w:t>Úřad pro ochranu osobních údajů či jiný dozorový orgán se Zpracovatelem a/nebo se Správcem, vždy v souvislosti s osobními údaji zpracovávanými pro Správce Zpracovatelem, zahájí správní řízení a/nebo rozhodne o porušení příslušných právních předpisů, zejména GDPR, a udělení nápravného opatření, včetně zejména, ale nikoliv výlučně, udělení pokuty; nebo</w:t>
      </w:r>
    </w:p>
    <w:p w:rsidR="005B0E94" w:rsidRPr="006B68E9" w:rsidRDefault="005B0E94" w:rsidP="00A60133">
      <w:pPr>
        <w:pStyle w:val="Odstavec11"/>
        <w:numPr>
          <w:ilvl w:val="1"/>
          <w:numId w:val="16"/>
        </w:numPr>
        <w:tabs>
          <w:tab w:val="clear" w:pos="720"/>
        </w:tabs>
        <w:ind w:left="993" w:hanging="437"/>
        <w:rPr>
          <w:bCs/>
        </w:rPr>
      </w:pPr>
      <w:r w:rsidRPr="006B68E9">
        <w:rPr>
          <w:bCs/>
        </w:rPr>
        <w:t xml:space="preserve">nebude-li Zpracovatel osobní údaje zpracovávat dle pokynů Správce, bude osobní údaje zpracovávat nad rámec účelů stanovených Správcem či Správci neoznámí případ porušení zabezpečení osobních údajů ve stanovených lhůtách. </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vzniku oprávnění odstoupit od této Smlouvy je Správce oprávněn odstoupit rovněž od Hlavní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Strany se dohodly, že v případě ukončení Smlouvy si vzájemně vypořádají veškeré závazky ve lhůtě třiceti (30) dnů ode dne ukončení Smlouvy. To platí zejména ve vztahu ke splnění povinnosti dle </w:t>
      </w:r>
      <w:proofErr w:type="gramStart"/>
      <w:r w:rsidRPr="006B68E9">
        <w:rPr>
          <w:bCs/>
        </w:rPr>
        <w:t xml:space="preserve">článku </w:t>
      </w:r>
      <w:r w:rsidRPr="006B68E9">
        <w:rPr>
          <w:bCs/>
        </w:rPr>
        <w:fldChar w:fldCharType="begin"/>
      </w:r>
      <w:r w:rsidRPr="006B68E9">
        <w:rPr>
          <w:bCs/>
        </w:rPr>
        <w:instrText xml:space="preserve"> REF _Ref510108637 \r \h  \* MERGEFORMAT </w:instrText>
      </w:r>
      <w:r w:rsidRPr="006B68E9">
        <w:rPr>
          <w:bCs/>
        </w:rPr>
      </w:r>
      <w:r w:rsidRPr="006B68E9">
        <w:rPr>
          <w:bCs/>
        </w:rPr>
        <w:fldChar w:fldCharType="separate"/>
      </w:r>
      <w:r w:rsidRPr="006B68E9">
        <w:rPr>
          <w:bCs/>
        </w:rPr>
        <w:t>4.2</w:t>
      </w:r>
      <w:r w:rsidRPr="006B68E9">
        <w:rPr>
          <w:bCs/>
        </w:rPr>
        <w:fldChar w:fldCharType="end"/>
      </w:r>
      <w:r w:rsidRPr="006B68E9">
        <w:rPr>
          <w:bCs/>
        </w:rPr>
        <w:t xml:space="preserve"> této</w:t>
      </w:r>
      <w:proofErr w:type="gramEnd"/>
      <w:r w:rsidRPr="006B68E9">
        <w:rPr>
          <w:bCs/>
        </w:rPr>
        <w:t xml:space="preserve">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Tuto Smlouvu lze měnit pouze postupně číslovanými písemnými dodatky podepsanými oběma Stranami. V případě rozporu mezi touto Smlouvou a Hlavní smlouvou mají přednost ustanovení této Smlouvy.</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se řídí právními předpisy závaznými na území České republiky. Případné spory z této Smlouvy budou řešeny věcně příslušným soudem, místně příslušným dle místa sídla Správce.</w:t>
      </w:r>
    </w:p>
    <w:p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je vyhotovena ve dvou (2) stejnopisech, přičemž každá ze Stran obdrží po jednom vyhotovení.</w:t>
      </w:r>
    </w:p>
    <w:p w:rsidR="005B0E94" w:rsidRPr="006B68E9" w:rsidRDefault="005B0E94" w:rsidP="005B0E94">
      <w:pPr>
        <w:pStyle w:val="KSBTxT1"/>
        <w:ind w:left="0"/>
        <w:rPr>
          <w:rFonts w:ascii="Arial" w:hAnsi="Arial" w:cs="Arial"/>
        </w:rPr>
      </w:pP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134"/>
        <w:gridCol w:w="3969"/>
      </w:tblGrid>
      <w:tr w:rsidR="005B0E94" w:rsidRPr="006B68E9" w:rsidTr="005B0E94">
        <w:tc>
          <w:tcPr>
            <w:tcW w:w="3969" w:type="dxa"/>
            <w:hideMark/>
          </w:tcPr>
          <w:p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w:t>
            </w:r>
            <w:proofErr w:type="gramStart"/>
            <w:r w:rsidRPr="006B68E9">
              <w:rPr>
                <w:rFonts w:ascii="Arial" w:hAnsi="Arial" w:cs="Arial"/>
                <w:sz w:val="20"/>
                <w:szCs w:val="20"/>
              </w:rPr>
              <w:t>Praze  dne</w:t>
            </w:r>
            <w:proofErr w:type="gramEnd"/>
            <w:r w:rsidRPr="006B68E9">
              <w:rPr>
                <w:rFonts w:ascii="Arial" w:hAnsi="Arial" w:cs="Arial"/>
                <w:sz w:val="20"/>
                <w:szCs w:val="20"/>
              </w:rPr>
              <w:t xml:space="preserve"> ___________</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_________________ dne ___________</w:t>
            </w:r>
          </w:p>
        </w:tc>
      </w:tr>
      <w:tr w:rsidR="005B0E94" w:rsidRPr="006B68E9" w:rsidTr="005B0E94">
        <w:tc>
          <w:tcPr>
            <w:tcW w:w="3969" w:type="dxa"/>
          </w:tcPr>
          <w:p w:rsidR="005B0E94" w:rsidRPr="006B68E9" w:rsidRDefault="005B0E94">
            <w:pPr>
              <w:pStyle w:val="KSBTxT1"/>
              <w:spacing w:before="0" w:line="240" w:lineRule="auto"/>
              <w:ind w:left="0"/>
              <w:rPr>
                <w:rFonts w:ascii="Arial" w:hAnsi="Arial" w:cs="Arial"/>
                <w:sz w:val="20"/>
                <w:szCs w:val="20"/>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pStyle w:val="KSBTxT1"/>
              <w:spacing w:before="0" w:line="240" w:lineRule="auto"/>
              <w:ind w:left="0"/>
              <w:rPr>
                <w:rFonts w:ascii="Arial" w:hAnsi="Arial" w:cs="Arial"/>
                <w:sz w:val="20"/>
                <w:szCs w:val="20"/>
              </w:rPr>
            </w:pPr>
          </w:p>
        </w:tc>
      </w:tr>
      <w:tr w:rsidR="005B0E94" w:rsidRPr="006B68E9" w:rsidTr="005B0E94">
        <w:tc>
          <w:tcPr>
            <w:tcW w:w="3969" w:type="dxa"/>
            <w:hideMark/>
          </w:tcPr>
          <w:p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Za</w:t>
            </w:r>
            <w:r w:rsidRPr="006B68E9">
              <w:rPr>
                <w:rFonts w:ascii="Arial" w:hAnsi="Arial" w:cs="Arial"/>
                <w:b/>
                <w:sz w:val="20"/>
                <w:szCs w:val="20"/>
              </w:rPr>
              <w:t xml:space="preserve"> ČEPRO, a.s.</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 xml:space="preserve">Za </w:t>
            </w:r>
            <w:r w:rsidRPr="006B68E9">
              <w:rPr>
                <w:rFonts w:ascii="Arial" w:hAnsi="Arial" w:cs="Arial"/>
                <w:b/>
                <w:sz w:val="20"/>
                <w:szCs w:val="20"/>
              </w:rPr>
              <w:t>[*]</w:t>
            </w:r>
          </w:p>
        </w:tc>
      </w:tr>
      <w:tr w:rsidR="005B0E94" w:rsidRPr="006B68E9" w:rsidTr="005B0E94">
        <w:tc>
          <w:tcPr>
            <w:tcW w:w="3969" w:type="dxa"/>
          </w:tcPr>
          <w:p w:rsidR="005B0E94" w:rsidRPr="006B68E9" w:rsidRDefault="005B0E94">
            <w:pPr>
              <w:pStyle w:val="KSBTxT1"/>
              <w:spacing w:before="0" w:line="240" w:lineRule="auto"/>
              <w:ind w:left="0"/>
              <w:rPr>
                <w:rFonts w:ascii="Arial" w:hAnsi="Arial" w:cs="Arial"/>
                <w:sz w:val="20"/>
                <w:szCs w:val="20"/>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tcPr>
          <w:p w:rsidR="005B0E94" w:rsidRPr="006B68E9" w:rsidRDefault="005B0E94">
            <w:pPr>
              <w:pStyle w:val="KSBTxT1"/>
              <w:spacing w:before="0" w:line="240" w:lineRule="auto"/>
              <w:ind w:left="0"/>
              <w:rPr>
                <w:rFonts w:ascii="Arial" w:hAnsi="Arial" w:cs="Arial"/>
                <w:sz w:val="20"/>
                <w:szCs w:val="20"/>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tcPr>
          <w:p w:rsidR="005B0E94" w:rsidRPr="006B68E9" w:rsidRDefault="005B0E94">
            <w:pPr>
              <w:pStyle w:val="KSBTxT1"/>
              <w:spacing w:before="0" w:line="240" w:lineRule="auto"/>
              <w:ind w:left="0"/>
              <w:rPr>
                <w:rFonts w:ascii="Arial" w:hAnsi="Arial" w:cs="Arial"/>
                <w:sz w:val="20"/>
                <w:szCs w:val="20"/>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Podpis: ___________________________</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rPr>
                <w:rFonts w:cs="Arial"/>
                <w:lang w:eastAsia="de-DE"/>
              </w:rPr>
            </w:pPr>
            <w:r w:rsidRPr="006B68E9">
              <w:rPr>
                <w:rFonts w:cs="Arial"/>
                <w:lang w:eastAsia="de-DE"/>
              </w:rPr>
              <w:t>Podpis: ___________________________</w:t>
            </w: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Jméno:  Mgr. Jan Duspěva</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rPr>
                <w:rFonts w:cs="Arial"/>
                <w:lang w:eastAsia="de-DE"/>
              </w:rPr>
            </w:pPr>
            <w:r w:rsidRPr="006B68E9">
              <w:rPr>
                <w:rFonts w:cs="Arial"/>
                <w:lang w:eastAsia="de-DE"/>
              </w:rPr>
              <w:t>Jméno:  [*]</w:t>
            </w: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Funkce: předseda představenstva</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hideMark/>
          </w:tcPr>
          <w:p w:rsidR="005B0E94" w:rsidRPr="006B68E9" w:rsidRDefault="005B0E94">
            <w:pPr>
              <w:rPr>
                <w:rFonts w:cs="Arial"/>
                <w:lang w:eastAsia="de-DE"/>
              </w:rPr>
            </w:pPr>
            <w:r w:rsidRPr="006B68E9">
              <w:rPr>
                <w:rFonts w:cs="Arial"/>
                <w:lang w:eastAsia="de-DE"/>
              </w:rPr>
              <w:t>Funkce: [*]</w:t>
            </w:r>
          </w:p>
        </w:tc>
      </w:tr>
      <w:tr w:rsidR="005B0E94" w:rsidRPr="006B68E9" w:rsidTr="005B0E94">
        <w:tc>
          <w:tcPr>
            <w:tcW w:w="3969" w:type="dxa"/>
          </w:tcPr>
          <w:p w:rsidR="005B0E94" w:rsidRPr="006B68E9" w:rsidRDefault="005B0E94">
            <w:pPr>
              <w:rPr>
                <w:rFonts w:cs="Arial"/>
                <w:lang w:eastAsia="de-DE"/>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tcPr>
          <w:p w:rsidR="005B0E94" w:rsidRPr="006B68E9" w:rsidRDefault="005B0E94">
            <w:pPr>
              <w:rPr>
                <w:rFonts w:cs="Arial"/>
                <w:lang w:eastAsia="de-DE"/>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tcPr>
          <w:p w:rsidR="005B0E94" w:rsidRPr="006B68E9" w:rsidRDefault="005B0E94">
            <w:pPr>
              <w:rPr>
                <w:rFonts w:cs="Arial"/>
                <w:lang w:eastAsia="de-DE"/>
              </w:rPr>
            </w:pP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lastRenderedPageBreak/>
              <w:t>Podpis: ___________________________</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Jméno:  Ing. Helena Hostková</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r w:rsidR="005B0E94" w:rsidRPr="006B68E9" w:rsidTr="005B0E94">
        <w:tc>
          <w:tcPr>
            <w:tcW w:w="3969" w:type="dxa"/>
            <w:hideMark/>
          </w:tcPr>
          <w:p w:rsidR="005B0E94" w:rsidRPr="006B68E9" w:rsidRDefault="005B0E94">
            <w:pPr>
              <w:rPr>
                <w:rFonts w:cs="Arial"/>
                <w:lang w:eastAsia="de-DE"/>
              </w:rPr>
            </w:pPr>
            <w:r w:rsidRPr="006B68E9">
              <w:rPr>
                <w:rFonts w:cs="Arial"/>
                <w:lang w:eastAsia="de-DE"/>
              </w:rPr>
              <w:t>Funkce: místopředsedkyně představenstva</w:t>
            </w:r>
          </w:p>
        </w:tc>
        <w:tc>
          <w:tcPr>
            <w:tcW w:w="1134" w:type="dxa"/>
          </w:tcPr>
          <w:p w:rsidR="005B0E94" w:rsidRPr="006B68E9" w:rsidRDefault="005B0E94">
            <w:pPr>
              <w:pStyle w:val="KSBTxT1"/>
              <w:spacing w:before="0" w:line="240" w:lineRule="auto"/>
              <w:ind w:left="0"/>
              <w:rPr>
                <w:rFonts w:ascii="Arial" w:hAnsi="Arial" w:cs="Arial"/>
                <w:sz w:val="20"/>
                <w:szCs w:val="20"/>
              </w:rPr>
            </w:pPr>
          </w:p>
        </w:tc>
        <w:tc>
          <w:tcPr>
            <w:tcW w:w="3969" w:type="dxa"/>
          </w:tcPr>
          <w:p w:rsidR="005B0E94" w:rsidRPr="006B68E9" w:rsidRDefault="005B0E94">
            <w:pPr>
              <w:rPr>
                <w:rFonts w:cs="Arial"/>
                <w:lang w:eastAsia="de-DE"/>
              </w:rPr>
            </w:pPr>
          </w:p>
        </w:tc>
      </w:tr>
    </w:tbl>
    <w:p w:rsidR="005B0E94" w:rsidRPr="006B68E9" w:rsidRDefault="005B0E94" w:rsidP="005B0E94">
      <w:pPr>
        <w:pStyle w:val="KSBTxT1"/>
        <w:ind w:left="0"/>
        <w:rPr>
          <w:rFonts w:ascii="Arial" w:hAnsi="Arial" w:cs="Arial"/>
        </w:rPr>
      </w:pPr>
    </w:p>
    <w:p w:rsidR="00D26E3F" w:rsidRPr="006B68E9" w:rsidRDefault="00D26E3F" w:rsidP="00D26E3F">
      <w:pPr>
        <w:rPr>
          <w:rFonts w:cs="Arial"/>
          <w:b/>
          <w:i/>
          <w:szCs w:val="22"/>
        </w:rPr>
      </w:pPr>
    </w:p>
    <w:p w:rsidR="00D26E3F" w:rsidRPr="00A60133" w:rsidRDefault="00D26E3F" w:rsidP="00D26E3F">
      <w:pPr>
        <w:rPr>
          <w:rFonts w:cs="Arial"/>
          <w:szCs w:val="22"/>
        </w:rPr>
      </w:pPr>
      <w:r w:rsidRPr="006B68E9">
        <w:rPr>
          <w:rFonts w:cs="Arial"/>
          <w:b/>
          <w:i/>
          <w:szCs w:val="22"/>
        </w:rPr>
        <w:t>Zbývající část stránky byla úmyslně ponechána prázdná.</w:t>
      </w:r>
    </w:p>
    <w:p w:rsidR="002C20EB" w:rsidRPr="00A60133" w:rsidRDefault="002C20EB">
      <w:pPr>
        <w:rPr>
          <w:rFonts w:cs="Arial"/>
        </w:rPr>
      </w:pPr>
    </w:p>
    <w:sectPr w:rsidR="002C20EB" w:rsidRPr="00A60133">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76FC" w:rsidRDefault="008B76FC" w:rsidP="00B45E24">
      <w:r>
        <w:separator/>
      </w:r>
    </w:p>
  </w:endnote>
  <w:endnote w:type="continuationSeparator" w:id="0">
    <w:p w:rsidR="008B76FC" w:rsidRDefault="008B76FC"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76FC" w:rsidRDefault="008B76FC" w:rsidP="00B45E24">
      <w:r>
        <w:separator/>
      </w:r>
    </w:p>
  </w:footnote>
  <w:footnote w:type="continuationSeparator" w:id="0">
    <w:p w:rsidR="008B76FC" w:rsidRDefault="008B76FC" w:rsidP="00B45E2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5E24" w:rsidRPr="00DE33D2" w:rsidRDefault="00B45E24" w:rsidP="00B45E24">
    <w:pPr>
      <w:pStyle w:val="Zhlav"/>
      <w:rPr>
        <w:sz w:val="16"/>
        <w:szCs w:val="16"/>
      </w:rPr>
    </w:pPr>
    <w:r w:rsidRPr="00324977">
      <w:rPr>
        <w:sz w:val="16"/>
        <w:szCs w:val="16"/>
      </w:rPr>
      <w:t>ČEPRO, a. s.</w:t>
    </w:r>
    <w:r w:rsidRPr="00324977">
      <w:rPr>
        <w:sz w:val="16"/>
        <w:szCs w:val="16"/>
      </w:rPr>
      <w:tab/>
    </w:r>
    <w:r>
      <w:rPr>
        <w:sz w:val="16"/>
        <w:szCs w:val="16"/>
      </w:rPr>
      <w:t xml:space="preserve">Smlouva o </w:t>
    </w:r>
    <w:r w:rsidRPr="00DE33D2">
      <w:rPr>
        <w:sz w:val="16"/>
        <w:szCs w:val="16"/>
      </w:rPr>
      <w:t xml:space="preserve">Poskytování služeb </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517FFA">
      <w:rPr>
        <w:rStyle w:val="slostrnky"/>
        <w:noProof/>
        <w:sz w:val="16"/>
        <w:szCs w:val="16"/>
      </w:rPr>
      <w:t>6</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517FFA">
      <w:rPr>
        <w:rStyle w:val="slostrnky"/>
        <w:noProof/>
        <w:sz w:val="16"/>
        <w:szCs w:val="16"/>
      </w:rPr>
      <w:t>6</w:t>
    </w:r>
    <w:r w:rsidRPr="00324977">
      <w:rPr>
        <w:rStyle w:val="slostrnky"/>
        <w:sz w:val="16"/>
        <w:szCs w:val="16"/>
      </w:rPr>
      <w:fldChar w:fldCharType="end"/>
    </w:r>
  </w:p>
  <w:p w:rsidR="00B45E24" w:rsidRDefault="00B45E24" w:rsidP="00B45E24">
    <w:pPr>
      <w:pStyle w:val="Zhlav"/>
      <w:rPr>
        <w:rStyle w:val="slostrnky"/>
        <w:sz w:val="16"/>
        <w:szCs w:val="16"/>
      </w:rPr>
    </w:pPr>
    <w:proofErr w:type="spellStart"/>
    <w:r>
      <w:rPr>
        <w:rStyle w:val="slostrnky"/>
        <w:sz w:val="16"/>
        <w:szCs w:val="16"/>
      </w:rPr>
      <w:t>ev.č</w:t>
    </w:r>
    <w:proofErr w:type="spellEnd"/>
    <w:r w:rsidR="00F13F35">
      <w:rPr>
        <w:rStyle w:val="slostrnky"/>
        <w:sz w:val="16"/>
        <w:szCs w:val="16"/>
      </w:rPr>
      <w:t xml:space="preserve">. </w:t>
    </w:r>
    <w:r>
      <w:rPr>
        <w:sz w:val="16"/>
        <w:szCs w:val="16"/>
      </w:rPr>
      <w:tab/>
    </w:r>
    <w:r w:rsidRPr="00DE33D2">
      <w:rPr>
        <w:sz w:val="16"/>
        <w:szCs w:val="16"/>
      </w:rPr>
      <w:t xml:space="preserve">podpory, údržby a rozvoje </w:t>
    </w:r>
    <w:r>
      <w:rPr>
        <w:sz w:val="16"/>
        <w:szCs w:val="16"/>
      </w:rPr>
      <w:t>Aplikace</w:t>
    </w:r>
    <w:r w:rsidR="0087542A">
      <w:rPr>
        <w:sz w:val="16"/>
        <w:szCs w:val="16"/>
      </w:rPr>
      <w:t xml:space="preserve"> </w:t>
    </w:r>
    <w:r w:rsidR="00FF61C1">
      <w:rPr>
        <w:sz w:val="16"/>
        <w:szCs w:val="16"/>
      </w:rPr>
      <w:t>MPDS</w:t>
    </w:r>
    <w:r w:rsidRPr="00324977">
      <w:rPr>
        <w:sz w:val="16"/>
        <w:szCs w:val="16"/>
      </w:rPr>
      <w:tab/>
    </w:r>
  </w:p>
  <w:p w:rsidR="00B45E24" w:rsidRPr="00B5159C" w:rsidRDefault="00B45E24" w:rsidP="00B45E24">
    <w:pPr>
      <w:pStyle w:val="Zhlav"/>
      <w:pBdr>
        <w:bottom w:val="single" w:sz="4" w:space="1" w:color="auto"/>
      </w:pBdr>
      <w:rPr>
        <w:rStyle w:val="slostrnky"/>
        <w:sz w:val="16"/>
        <w:szCs w:val="16"/>
      </w:rPr>
    </w:pPr>
    <w:r>
      <w:rPr>
        <w:rStyle w:val="slostrnky"/>
        <w:sz w:val="16"/>
        <w:szCs w:val="16"/>
      </w:rPr>
      <w:tab/>
    </w:r>
  </w:p>
  <w:p w:rsidR="00B45E24" w:rsidRDefault="00B45E24">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9396F"/>
    <w:multiLevelType w:val="multilevel"/>
    <w:tmpl w:val="4A841EDA"/>
    <w:lvl w:ilvl="0">
      <w:start w:val="1"/>
      <w:numFmt w:val="decimal"/>
      <w:lvlText w:val="%1."/>
      <w:lvlJc w:val="left"/>
      <w:pPr>
        <w:tabs>
          <w:tab w:val="num" w:pos="720"/>
        </w:tabs>
        <w:ind w:left="720" w:hanging="720"/>
      </w:pPr>
    </w:lvl>
    <w:lvl w:ilvl="1">
      <w:start w:val="1"/>
      <w:numFmt w:val="upperLetter"/>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
    <w:nsid w:val="2B7A2CCF"/>
    <w:multiLevelType w:val="multilevel"/>
    <w:tmpl w:val="818EB17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nsid w:val="35617E39"/>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49C66851"/>
    <w:multiLevelType w:val="multilevel"/>
    <w:tmpl w:val="4B52D8EE"/>
    <w:name w:val="KSBAnx"/>
    <w:lvl w:ilvl="0">
      <w:start w:val="1"/>
      <w:numFmt w:val="decimal"/>
      <w:pStyle w:val="KSBSch"/>
      <w:suff w:val="nothing"/>
      <w:lvlText w:val="Příloha %1"/>
      <w:lvlJc w:val="left"/>
      <w:pPr>
        <w:ind w:left="0" w:firstLine="0"/>
      </w:pPr>
      <w:rPr>
        <w:b/>
        <w:i w:val="0"/>
      </w:rPr>
    </w:lvl>
    <w:lvl w:ilvl="1">
      <w:start w:val="1"/>
      <w:numFmt w:val="decimal"/>
      <w:pStyle w:val="KSBSchPart"/>
      <w:suff w:val="nothing"/>
      <w:lvlText w:val="Část %2"/>
      <w:lvlJc w:val="left"/>
      <w:pPr>
        <w:ind w:left="0" w:firstLine="0"/>
      </w:pPr>
      <w:rPr>
        <w:b/>
        <w:i w:val="0"/>
      </w:rPr>
    </w:lvl>
    <w:lvl w:ilvl="2">
      <w:start w:val="1"/>
      <w:numFmt w:val="decimal"/>
      <w:pStyle w:val="KSBSchH1"/>
      <w:lvlText w:val="%3."/>
      <w:lvlJc w:val="left"/>
      <w:pPr>
        <w:tabs>
          <w:tab w:val="num" w:pos="720"/>
        </w:tabs>
        <w:ind w:left="720" w:hanging="720"/>
      </w:pPr>
    </w:lvl>
    <w:lvl w:ilvl="3">
      <w:start w:val="1"/>
      <w:numFmt w:val="decimal"/>
      <w:pStyle w:val="KSBSchH2"/>
      <w:lvlText w:val="%3.%4"/>
      <w:lvlJc w:val="left"/>
      <w:pPr>
        <w:tabs>
          <w:tab w:val="num" w:pos="720"/>
        </w:tabs>
        <w:ind w:left="720" w:hanging="720"/>
      </w:pPr>
    </w:lvl>
    <w:lvl w:ilvl="4">
      <w:start w:val="1"/>
      <w:numFmt w:val="lowerLetter"/>
      <w:pStyle w:val="KSBSchH3"/>
      <w:lvlText w:val="(%5)"/>
      <w:lvlJc w:val="left"/>
      <w:pPr>
        <w:tabs>
          <w:tab w:val="num" w:pos="1440"/>
        </w:tabs>
        <w:ind w:left="1440" w:hanging="720"/>
      </w:pPr>
    </w:lvl>
    <w:lvl w:ilvl="5">
      <w:start w:val="1"/>
      <w:numFmt w:val="lowerRoman"/>
      <w:pStyle w:val="KSBSchH4"/>
      <w:lvlText w:val="(%6)"/>
      <w:lvlJc w:val="left"/>
      <w:pPr>
        <w:tabs>
          <w:tab w:val="num" w:pos="2160"/>
        </w:tabs>
        <w:ind w:left="2160" w:hanging="720"/>
      </w:pPr>
    </w:lvl>
    <w:lvl w:ilvl="6">
      <w:start w:val="1"/>
      <w:numFmt w:val="upperLetter"/>
      <w:pStyle w:val="KSBSchH5"/>
      <w:lvlText w:val="(%7)"/>
      <w:lvlJc w:val="left"/>
      <w:pPr>
        <w:tabs>
          <w:tab w:val="num" w:pos="2880"/>
        </w:tabs>
        <w:ind w:left="2880" w:hanging="720"/>
      </w:pPr>
    </w:lvl>
    <w:lvl w:ilvl="7">
      <w:start w:val="1"/>
      <w:numFmt w:val="upperRoman"/>
      <w:pStyle w:val="KSBSchH6"/>
      <w:lvlText w:val="(%8)"/>
      <w:lvlJc w:val="left"/>
      <w:pPr>
        <w:tabs>
          <w:tab w:val="num" w:pos="3600"/>
        </w:tabs>
        <w:ind w:left="3600" w:hanging="720"/>
      </w:pPr>
    </w:lvl>
    <w:lvl w:ilvl="8">
      <w:start w:val="1"/>
      <w:numFmt w:val="none"/>
      <w:lvlRestart w:val="0"/>
      <w:suff w:val="nothing"/>
      <w:lvlText w:val=""/>
      <w:lvlJc w:val="left"/>
      <w:pPr>
        <w:ind w:left="0" w:firstLine="0"/>
      </w:pPr>
    </w:lvl>
  </w:abstractNum>
  <w:abstractNum w:abstractNumId="5">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6">
    <w:nsid w:val="4CFE7B09"/>
    <w:multiLevelType w:val="multilevel"/>
    <w:tmpl w:val="D92C0CEC"/>
    <w:name w:val="KSB1"/>
    <w:lvl w:ilvl="0">
      <w:start w:val="1"/>
      <w:numFmt w:val="decimal"/>
      <w:pStyle w:val="KSB1"/>
      <w:lvlText w:val="(%1)"/>
      <w:lvlJc w:val="left"/>
      <w:pPr>
        <w:tabs>
          <w:tab w:val="num" w:pos="720"/>
        </w:tabs>
        <w:ind w:left="720" w:hanging="720"/>
      </w:pPr>
      <w:rPr>
        <w:b w:val="0"/>
        <w:i w:val="0"/>
      </w:rPr>
    </w:lvl>
    <w:lvl w:ilvl="1">
      <w:start w:val="1"/>
      <w:numFmt w:val="none"/>
      <w:lvlRestart w:val="0"/>
      <w:suff w:val="nothing"/>
      <w:lvlText w:val=""/>
      <w:lvlJc w:val="left"/>
      <w:pPr>
        <w:ind w:left="-900" w:firstLine="0"/>
      </w:pPr>
    </w:lvl>
    <w:lvl w:ilvl="2">
      <w:start w:val="1"/>
      <w:numFmt w:val="none"/>
      <w:lvlRestart w:val="0"/>
      <w:suff w:val="nothing"/>
      <w:lvlText w:val=""/>
      <w:lvlJc w:val="left"/>
      <w:pPr>
        <w:ind w:left="-900" w:firstLine="0"/>
      </w:pPr>
    </w:lvl>
    <w:lvl w:ilvl="3">
      <w:start w:val="1"/>
      <w:numFmt w:val="none"/>
      <w:lvlRestart w:val="0"/>
      <w:suff w:val="nothing"/>
      <w:lvlText w:val=""/>
      <w:lvlJc w:val="left"/>
      <w:pPr>
        <w:ind w:left="-900" w:firstLine="0"/>
      </w:pPr>
    </w:lvl>
    <w:lvl w:ilvl="4">
      <w:start w:val="1"/>
      <w:numFmt w:val="none"/>
      <w:lvlRestart w:val="0"/>
      <w:suff w:val="nothing"/>
      <w:lvlText w:val=""/>
      <w:lvlJc w:val="left"/>
      <w:pPr>
        <w:ind w:left="-900" w:firstLine="0"/>
      </w:pPr>
    </w:lvl>
    <w:lvl w:ilvl="5">
      <w:start w:val="1"/>
      <w:numFmt w:val="none"/>
      <w:lvlRestart w:val="0"/>
      <w:suff w:val="nothing"/>
      <w:lvlText w:val=""/>
      <w:lvlJc w:val="left"/>
      <w:pPr>
        <w:ind w:left="-900" w:firstLine="0"/>
      </w:pPr>
    </w:lvl>
    <w:lvl w:ilvl="6">
      <w:start w:val="1"/>
      <w:numFmt w:val="none"/>
      <w:lvlRestart w:val="0"/>
      <w:suff w:val="nothing"/>
      <w:lvlText w:val=""/>
      <w:lvlJc w:val="left"/>
      <w:pPr>
        <w:ind w:left="-900" w:firstLine="0"/>
      </w:pPr>
    </w:lvl>
    <w:lvl w:ilvl="7">
      <w:start w:val="1"/>
      <w:numFmt w:val="none"/>
      <w:lvlRestart w:val="0"/>
      <w:suff w:val="nothing"/>
      <w:lvlText w:val=""/>
      <w:lvlJc w:val="left"/>
      <w:pPr>
        <w:ind w:left="-900" w:firstLine="0"/>
      </w:pPr>
    </w:lvl>
    <w:lvl w:ilvl="8">
      <w:start w:val="1"/>
      <w:numFmt w:val="none"/>
      <w:lvlRestart w:val="0"/>
      <w:suff w:val="nothing"/>
      <w:lvlText w:val=""/>
      <w:lvlJc w:val="left"/>
      <w:pPr>
        <w:ind w:left="-900" w:firstLine="0"/>
      </w:pPr>
    </w:lvl>
  </w:abstractNum>
  <w:abstractNum w:abstractNumId="7">
    <w:nsid w:val="4E4B4E3E"/>
    <w:multiLevelType w:val="multilevel"/>
    <w:tmpl w:val="4776DE9C"/>
    <w:lvl w:ilvl="0">
      <w:start w:val="1"/>
      <w:numFmt w:val="decimal"/>
      <w:pStyle w:val="KSBH1"/>
      <w:lvlText w:val="%1."/>
      <w:lvlJc w:val="left"/>
      <w:pPr>
        <w:tabs>
          <w:tab w:val="num" w:pos="720"/>
        </w:tabs>
        <w:ind w:left="720" w:hanging="720"/>
      </w:pPr>
    </w:lvl>
    <w:lvl w:ilvl="1">
      <w:start w:val="1"/>
      <w:numFmt w:val="decimal"/>
      <w:pStyle w:val="KSBH2"/>
      <w:lvlText w:val="%1.%2"/>
      <w:lvlJc w:val="left"/>
      <w:pPr>
        <w:tabs>
          <w:tab w:val="num" w:pos="720"/>
        </w:tabs>
        <w:ind w:left="720" w:hanging="720"/>
      </w:pPr>
      <w:rPr>
        <w:b w:val="0"/>
        <w:i w:val="0"/>
      </w:rPr>
    </w:lvl>
    <w:lvl w:ilvl="2">
      <w:start w:val="1"/>
      <w:numFmt w:val="lowerLetter"/>
      <w:pStyle w:val="KSBH3"/>
      <w:lvlText w:val="(%3)"/>
      <w:lvlJc w:val="left"/>
      <w:pPr>
        <w:tabs>
          <w:tab w:val="num" w:pos="1440"/>
        </w:tabs>
        <w:ind w:left="1440" w:hanging="720"/>
      </w:pPr>
    </w:lvl>
    <w:lvl w:ilvl="3">
      <w:start w:val="1"/>
      <w:numFmt w:val="lowerRoman"/>
      <w:pStyle w:val="KSBH4"/>
      <w:lvlText w:val="(%4)"/>
      <w:lvlJc w:val="left"/>
      <w:pPr>
        <w:tabs>
          <w:tab w:val="num" w:pos="2160"/>
        </w:tabs>
        <w:ind w:left="2160" w:hanging="720"/>
      </w:pPr>
    </w:lvl>
    <w:lvl w:ilvl="4">
      <w:start w:val="1"/>
      <w:numFmt w:val="upperLetter"/>
      <w:pStyle w:val="KSBH5"/>
      <w:lvlText w:val="(%5)"/>
      <w:lvlJc w:val="left"/>
      <w:pPr>
        <w:tabs>
          <w:tab w:val="num" w:pos="2880"/>
        </w:tabs>
        <w:ind w:left="2880" w:hanging="720"/>
      </w:pPr>
    </w:lvl>
    <w:lvl w:ilvl="5">
      <w:start w:val="1"/>
      <w:numFmt w:val="upperRoman"/>
      <w:pStyle w:val="KSBH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
    <w:nsid w:val="60BE13F3"/>
    <w:multiLevelType w:val="hybridMultilevel"/>
    <w:tmpl w:val="0826D390"/>
    <w:name w:val="TAVEL22222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2830D10"/>
    <w:multiLevelType w:val="multilevel"/>
    <w:tmpl w:val="BEA2E66C"/>
    <w:name w:val="KSBA"/>
    <w:lvl w:ilvl="0">
      <w:start w:val="1"/>
      <w:numFmt w:val="upperLetter"/>
      <w:pStyle w:val="KSB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nsid w:val="65AC37C0"/>
    <w:multiLevelType w:val="hybridMultilevel"/>
    <w:tmpl w:val="E478667A"/>
    <w:lvl w:ilvl="0" w:tplc="D05A90F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6DDD116A"/>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3">
    <w:nsid w:val="7B8D166E"/>
    <w:multiLevelType w:val="multilevel"/>
    <w:tmpl w:val="2C2AA840"/>
    <w:lvl w:ilvl="0">
      <w:start w:val="1"/>
      <w:numFmt w:val="decimal"/>
      <w:lvlText w:val="%1."/>
      <w:lvlJc w:val="left"/>
      <w:pPr>
        <w:ind w:left="703" w:hanging="703"/>
      </w:pPr>
      <w:rPr>
        <w:rFonts w:hint="default"/>
      </w:r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10"/>
  </w:num>
  <w:num w:numId="3">
    <w:abstractNumId w:val="3"/>
  </w:num>
  <w:num w:numId="4">
    <w:abstractNumId w:val="14"/>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3"/>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8AE"/>
    <w:rsid w:val="00023208"/>
    <w:rsid w:val="00024334"/>
    <w:rsid w:val="000E48FD"/>
    <w:rsid w:val="002058AE"/>
    <w:rsid w:val="00212D82"/>
    <w:rsid w:val="0022309A"/>
    <w:rsid w:val="00255271"/>
    <w:rsid w:val="00296F45"/>
    <w:rsid w:val="002C20EB"/>
    <w:rsid w:val="004064C3"/>
    <w:rsid w:val="00516BA8"/>
    <w:rsid w:val="00517FFA"/>
    <w:rsid w:val="00524E24"/>
    <w:rsid w:val="005270C2"/>
    <w:rsid w:val="005873BB"/>
    <w:rsid w:val="005B0E94"/>
    <w:rsid w:val="005E53BC"/>
    <w:rsid w:val="006002C5"/>
    <w:rsid w:val="006A0E4A"/>
    <w:rsid w:val="006A5EBC"/>
    <w:rsid w:val="006B68E9"/>
    <w:rsid w:val="00724AEC"/>
    <w:rsid w:val="00773CB4"/>
    <w:rsid w:val="0087542A"/>
    <w:rsid w:val="008B76FC"/>
    <w:rsid w:val="008E78D5"/>
    <w:rsid w:val="00971CE5"/>
    <w:rsid w:val="009747AD"/>
    <w:rsid w:val="0098744E"/>
    <w:rsid w:val="00A002C2"/>
    <w:rsid w:val="00A07FB0"/>
    <w:rsid w:val="00A11667"/>
    <w:rsid w:val="00A36BBF"/>
    <w:rsid w:val="00A60133"/>
    <w:rsid w:val="00B45E24"/>
    <w:rsid w:val="00BD2956"/>
    <w:rsid w:val="00C269D5"/>
    <w:rsid w:val="00C3441C"/>
    <w:rsid w:val="00C47DE9"/>
    <w:rsid w:val="00CA487E"/>
    <w:rsid w:val="00CF4056"/>
    <w:rsid w:val="00D26E3F"/>
    <w:rsid w:val="00E0357B"/>
    <w:rsid w:val="00E5617F"/>
    <w:rsid w:val="00F13F35"/>
    <w:rsid w:val="00F15089"/>
    <w:rsid w:val="00FA3BAE"/>
    <w:rsid w:val="00FD57CD"/>
    <w:rsid w:val="00FF26BC"/>
    <w:rsid w:val="00FF61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26E3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uiPriority w:val="9"/>
    <w:semiHidden/>
    <w:unhideWhenUsed/>
    <w:qFormat/>
    <w:rsid w:val="005B0E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0E48FD"/>
    <w:rPr>
      <w:sz w:val="16"/>
      <w:szCs w:val="16"/>
    </w:rPr>
  </w:style>
  <w:style w:type="paragraph" w:styleId="Textkomente">
    <w:name w:val="annotation text"/>
    <w:basedOn w:val="Normln"/>
    <w:link w:val="TextkomenteChar"/>
    <w:uiPriority w:val="99"/>
    <w:semiHidden/>
    <w:unhideWhenUsed/>
    <w:rsid w:val="000E48FD"/>
  </w:style>
  <w:style w:type="character" w:customStyle="1" w:styleId="TextkomenteChar">
    <w:name w:val="Text komentáře Char"/>
    <w:basedOn w:val="Standardnpsmoodstavce"/>
    <w:link w:val="Textkomente"/>
    <w:uiPriority w:val="99"/>
    <w:semiHidden/>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26E3F"/>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semiHidden/>
    <w:rsid w:val="005B0E94"/>
    <w:rPr>
      <w:rFonts w:asciiTheme="majorHAnsi" w:eastAsiaTheme="majorEastAsia" w:hAnsiTheme="majorHAnsi" w:cstheme="majorBidi"/>
      <w:color w:val="243F60" w:themeColor="accent1" w:themeShade="7F"/>
      <w:sz w:val="24"/>
      <w:szCs w:val="24"/>
      <w:lang w:eastAsia="cs-CZ"/>
    </w:rPr>
  </w:style>
  <w:style w:type="paragraph" w:customStyle="1" w:styleId="KSBTxT">
    <w:name w:val="KSB TxT"/>
    <w:basedOn w:val="Normln"/>
    <w:link w:val="KSBTxTChar"/>
    <w:qFormat/>
    <w:rsid w:val="005B0E94"/>
    <w:pPr>
      <w:suppressAutoHyphens/>
      <w:spacing w:before="240" w:line="260" w:lineRule="atLeast"/>
    </w:pPr>
    <w:rPr>
      <w:rFonts w:ascii="Times New Roman" w:eastAsia="SimSun" w:hAnsi="Times New Roman"/>
      <w:sz w:val="22"/>
      <w:szCs w:val="22"/>
      <w:lang w:eastAsia="en-US"/>
    </w:rPr>
  </w:style>
  <w:style w:type="paragraph" w:styleId="Obsah1">
    <w:name w:val="toc 1"/>
    <w:basedOn w:val="Normln"/>
    <w:next w:val="Normln"/>
    <w:autoRedefine/>
    <w:uiPriority w:val="39"/>
    <w:semiHidden/>
    <w:unhideWhenUsed/>
    <w:qFormat/>
    <w:rsid w:val="005B0E94"/>
    <w:pPr>
      <w:tabs>
        <w:tab w:val="left" w:pos="720"/>
        <w:tab w:val="right" w:leader="dot" w:pos="9639"/>
      </w:tabs>
      <w:suppressAutoHyphens/>
      <w:ind w:left="720" w:hanging="720"/>
      <w:jc w:val="both"/>
    </w:pPr>
    <w:rPr>
      <w:rFonts w:ascii="Times New Roman" w:eastAsia="SimSun" w:hAnsi="Times New Roman"/>
      <w:b/>
      <w:caps/>
      <w:sz w:val="22"/>
      <w:szCs w:val="22"/>
      <w:lang w:eastAsia="en-US"/>
    </w:rPr>
  </w:style>
  <w:style w:type="paragraph" w:customStyle="1" w:styleId="KSB1">
    <w:name w:val="KSB (1)"/>
    <w:basedOn w:val="Normln"/>
    <w:next w:val="KSBTxT"/>
    <w:qFormat/>
    <w:rsid w:val="005B0E94"/>
    <w:pPr>
      <w:numPr>
        <w:numId w:val="8"/>
      </w:numPr>
      <w:tabs>
        <w:tab w:val="left" w:pos="720"/>
      </w:tabs>
      <w:suppressAutoHyphens/>
      <w:spacing w:before="240" w:line="260" w:lineRule="atLeast"/>
    </w:pPr>
    <w:rPr>
      <w:rFonts w:ascii="Times New Roman" w:eastAsia="SimSun" w:hAnsi="Times New Roman"/>
      <w:sz w:val="22"/>
      <w:szCs w:val="22"/>
      <w:lang w:eastAsia="en-US"/>
    </w:rPr>
  </w:style>
  <w:style w:type="paragraph" w:customStyle="1" w:styleId="KSBA">
    <w:name w:val="KSB (A)"/>
    <w:basedOn w:val="Normln"/>
    <w:next w:val="KSBTxT"/>
    <w:qFormat/>
    <w:rsid w:val="005B0E94"/>
    <w:pPr>
      <w:numPr>
        <w:numId w:val="9"/>
      </w:numPr>
      <w:suppressAutoHyphens/>
      <w:spacing w:before="240" w:line="260" w:lineRule="atLeast"/>
    </w:pPr>
    <w:rPr>
      <w:rFonts w:ascii="Times New Roman" w:eastAsia="SimSun" w:hAnsi="Times New Roman"/>
      <w:sz w:val="22"/>
      <w:szCs w:val="22"/>
      <w:lang w:eastAsia="en-US"/>
    </w:rPr>
  </w:style>
  <w:style w:type="character" w:customStyle="1" w:styleId="KSBH1Char">
    <w:name w:val="KSB H1 Char"/>
    <w:link w:val="KSBH1"/>
    <w:locked/>
    <w:rsid w:val="005B0E94"/>
    <w:rPr>
      <w:b/>
      <w:caps/>
      <w:kern w:val="28"/>
    </w:rPr>
  </w:style>
  <w:style w:type="paragraph" w:customStyle="1" w:styleId="KSBvh2">
    <w:name w:val="KSB vh2"/>
    <w:basedOn w:val="KSBH2"/>
    <w:next w:val="KSBTxT1"/>
    <w:link w:val="KSBvh2Char"/>
    <w:qFormat/>
    <w:rsid w:val="005B0E94"/>
    <w:pPr>
      <w:keepNext w:val="0"/>
      <w:suppressAutoHyphens/>
      <w:jc w:val="left"/>
      <w:outlineLvl w:val="9"/>
    </w:pPr>
    <w:rPr>
      <w:rFonts w:ascii="Times New Roman" w:eastAsia="SimSun" w:hAnsi="Times New Roman" w:cs="Times New Roman"/>
      <w:b w:val="0"/>
    </w:rPr>
  </w:style>
  <w:style w:type="paragraph" w:customStyle="1" w:styleId="KSBH1">
    <w:name w:val="KSB H1"/>
    <w:basedOn w:val="Normln"/>
    <w:next w:val="KSBvh2"/>
    <w:link w:val="KSBH1Char"/>
    <w:qFormat/>
    <w:rsid w:val="005B0E94"/>
    <w:pPr>
      <w:keepNext/>
      <w:numPr>
        <w:numId w:val="10"/>
      </w:numPr>
      <w:spacing w:before="240" w:line="260" w:lineRule="atLeast"/>
      <w:jc w:val="both"/>
      <w:outlineLvl w:val="0"/>
    </w:pPr>
    <w:rPr>
      <w:rFonts w:asciiTheme="minorHAnsi" w:eastAsiaTheme="minorHAnsi" w:hAnsiTheme="minorHAnsi" w:cstheme="minorBidi"/>
      <w:b/>
      <w:caps/>
      <w:kern w:val="28"/>
      <w:sz w:val="22"/>
      <w:szCs w:val="22"/>
      <w:lang w:eastAsia="en-US"/>
    </w:rPr>
  </w:style>
  <w:style w:type="character" w:customStyle="1" w:styleId="KSBH2Char">
    <w:name w:val="KSB H2 Char"/>
    <w:link w:val="KSBH2"/>
    <w:locked/>
    <w:rsid w:val="005B0E94"/>
    <w:rPr>
      <w:b/>
      <w:kern w:val="28"/>
    </w:rPr>
  </w:style>
  <w:style w:type="paragraph" w:customStyle="1" w:styleId="KSBTxT1">
    <w:name w:val="KSB TxT 1"/>
    <w:basedOn w:val="KSBTxT"/>
    <w:qFormat/>
    <w:rsid w:val="005B0E94"/>
    <w:pPr>
      <w:ind w:left="720"/>
    </w:pPr>
  </w:style>
  <w:style w:type="paragraph" w:customStyle="1" w:styleId="KSBH2">
    <w:name w:val="KSB H2"/>
    <w:basedOn w:val="Normln"/>
    <w:next w:val="KSBTxT1"/>
    <w:link w:val="KSBH2Char"/>
    <w:qFormat/>
    <w:rsid w:val="005B0E94"/>
    <w:pPr>
      <w:keepNext/>
      <w:numPr>
        <w:ilvl w:val="1"/>
        <w:numId w:val="10"/>
      </w:numPr>
      <w:spacing w:before="240" w:line="260" w:lineRule="atLeast"/>
      <w:jc w:val="both"/>
      <w:outlineLvl w:val="1"/>
    </w:pPr>
    <w:rPr>
      <w:rFonts w:asciiTheme="minorHAnsi" w:eastAsiaTheme="minorHAnsi" w:hAnsiTheme="minorHAnsi" w:cstheme="minorBidi"/>
      <w:b/>
      <w:kern w:val="28"/>
      <w:sz w:val="22"/>
      <w:szCs w:val="22"/>
      <w:lang w:eastAsia="en-US"/>
    </w:rPr>
  </w:style>
  <w:style w:type="character" w:customStyle="1" w:styleId="KSBvh2Char">
    <w:name w:val="KSB vh2 Char"/>
    <w:link w:val="KSBvh2"/>
    <w:locked/>
    <w:rsid w:val="005B0E94"/>
    <w:rPr>
      <w:rFonts w:ascii="Times New Roman" w:eastAsia="SimSun" w:hAnsi="Times New Roman" w:cs="Times New Roman"/>
      <w:kern w:val="28"/>
    </w:rPr>
  </w:style>
  <w:style w:type="paragraph" w:customStyle="1" w:styleId="KSBH3">
    <w:name w:val="KSB H3"/>
    <w:basedOn w:val="Normln"/>
    <w:next w:val="Normln"/>
    <w:qFormat/>
    <w:rsid w:val="005B0E94"/>
    <w:pPr>
      <w:numPr>
        <w:ilvl w:val="2"/>
        <w:numId w:val="10"/>
      </w:numPr>
      <w:suppressAutoHyphens/>
      <w:spacing w:before="240" w:line="260" w:lineRule="atLeast"/>
      <w:outlineLvl w:val="2"/>
    </w:pPr>
    <w:rPr>
      <w:rFonts w:ascii="Times New Roman" w:eastAsia="SimSun" w:hAnsi="Times New Roman"/>
      <w:kern w:val="28"/>
      <w:sz w:val="22"/>
      <w:szCs w:val="22"/>
      <w:lang w:eastAsia="en-US"/>
    </w:rPr>
  </w:style>
  <w:style w:type="paragraph" w:customStyle="1" w:styleId="KSBH4">
    <w:name w:val="KSB H4"/>
    <w:basedOn w:val="Normln"/>
    <w:next w:val="Normln"/>
    <w:qFormat/>
    <w:rsid w:val="005B0E94"/>
    <w:pPr>
      <w:numPr>
        <w:ilvl w:val="3"/>
        <w:numId w:val="10"/>
      </w:numPr>
      <w:suppressAutoHyphens/>
      <w:spacing w:before="240" w:line="260" w:lineRule="atLeast"/>
      <w:outlineLvl w:val="3"/>
    </w:pPr>
    <w:rPr>
      <w:rFonts w:ascii="Times New Roman" w:eastAsia="SimSun" w:hAnsi="Times New Roman"/>
      <w:kern w:val="28"/>
      <w:sz w:val="22"/>
      <w:szCs w:val="22"/>
      <w:lang w:eastAsia="en-US"/>
    </w:rPr>
  </w:style>
  <w:style w:type="paragraph" w:customStyle="1" w:styleId="KSBH5">
    <w:name w:val="KSB H5"/>
    <w:basedOn w:val="Normln"/>
    <w:next w:val="Normln"/>
    <w:uiPriority w:val="2"/>
    <w:rsid w:val="005B0E94"/>
    <w:pPr>
      <w:numPr>
        <w:ilvl w:val="4"/>
        <w:numId w:val="10"/>
      </w:numPr>
      <w:suppressAutoHyphens/>
      <w:spacing w:before="240" w:line="260" w:lineRule="atLeast"/>
      <w:outlineLvl w:val="4"/>
    </w:pPr>
    <w:rPr>
      <w:rFonts w:ascii="Times New Roman" w:eastAsia="SimSun" w:hAnsi="Times New Roman"/>
      <w:kern w:val="28"/>
      <w:sz w:val="22"/>
      <w:szCs w:val="22"/>
      <w:lang w:eastAsia="en-US"/>
    </w:rPr>
  </w:style>
  <w:style w:type="paragraph" w:customStyle="1" w:styleId="KSBH6">
    <w:name w:val="KSB H6"/>
    <w:basedOn w:val="Normln"/>
    <w:next w:val="Normln"/>
    <w:uiPriority w:val="2"/>
    <w:rsid w:val="005B0E94"/>
    <w:pPr>
      <w:numPr>
        <w:ilvl w:val="5"/>
        <w:numId w:val="10"/>
      </w:numPr>
      <w:suppressAutoHyphens/>
      <w:spacing w:before="240" w:line="260" w:lineRule="atLeast"/>
      <w:outlineLvl w:val="5"/>
    </w:pPr>
    <w:rPr>
      <w:rFonts w:ascii="Times New Roman" w:eastAsia="SimSun" w:hAnsi="Times New Roman"/>
      <w:kern w:val="28"/>
      <w:sz w:val="22"/>
      <w:szCs w:val="22"/>
      <w:lang w:eastAsia="en-US"/>
    </w:rPr>
  </w:style>
  <w:style w:type="paragraph" w:customStyle="1" w:styleId="KSBSch">
    <w:name w:val="KSB Sch"/>
    <w:basedOn w:val="Normln"/>
    <w:next w:val="Normln"/>
    <w:uiPriority w:val="1"/>
    <w:qFormat/>
    <w:rsid w:val="005B0E94"/>
    <w:pPr>
      <w:pageBreakBefore/>
      <w:numPr>
        <w:numId w:val="11"/>
      </w:numPr>
      <w:wordWrap w:val="0"/>
      <w:spacing w:before="240" w:line="260" w:lineRule="atLeast"/>
      <w:jc w:val="center"/>
      <w:outlineLvl w:val="0"/>
    </w:pPr>
    <w:rPr>
      <w:rFonts w:ascii="Times New Roman" w:eastAsia="SimSun" w:hAnsi="Times New Roman"/>
      <w:caps/>
      <w:sz w:val="22"/>
      <w:szCs w:val="22"/>
      <w:lang w:eastAsia="en-US"/>
    </w:rPr>
  </w:style>
  <w:style w:type="paragraph" w:customStyle="1" w:styleId="KSBSchPart">
    <w:name w:val="KSB SchPart"/>
    <w:basedOn w:val="KSBSch"/>
    <w:next w:val="Normln"/>
    <w:uiPriority w:val="1"/>
    <w:rsid w:val="005B0E94"/>
    <w:pPr>
      <w:pageBreakBefore w:val="0"/>
      <w:numPr>
        <w:ilvl w:val="1"/>
      </w:numPr>
    </w:pPr>
  </w:style>
  <w:style w:type="character" w:customStyle="1" w:styleId="KSBTxTChar">
    <w:name w:val="KSB TxT Char"/>
    <w:link w:val="KSBTxT"/>
    <w:locked/>
    <w:rsid w:val="005B0E94"/>
    <w:rPr>
      <w:rFonts w:ascii="Times New Roman" w:eastAsia="SimSun" w:hAnsi="Times New Roman" w:cs="Times New Roman"/>
    </w:rPr>
  </w:style>
  <w:style w:type="paragraph" w:customStyle="1" w:styleId="KSBSchH1">
    <w:name w:val="KSB Sch H1"/>
    <w:basedOn w:val="Normln"/>
    <w:next w:val="KSBTxT1"/>
    <w:uiPriority w:val="1"/>
    <w:qFormat/>
    <w:rsid w:val="005B0E94"/>
    <w:pPr>
      <w:keepNext/>
      <w:numPr>
        <w:ilvl w:val="2"/>
        <w:numId w:val="11"/>
      </w:numPr>
      <w:spacing w:before="240" w:line="260" w:lineRule="atLeast"/>
      <w:jc w:val="both"/>
      <w:outlineLvl w:val="0"/>
    </w:pPr>
    <w:rPr>
      <w:rFonts w:ascii="Times New Roman" w:eastAsia="SimSun" w:hAnsi="Times New Roman"/>
      <w:b/>
      <w:caps/>
      <w:kern w:val="28"/>
      <w:sz w:val="22"/>
      <w:szCs w:val="22"/>
      <w:lang w:eastAsia="en-US"/>
    </w:rPr>
  </w:style>
  <w:style w:type="paragraph" w:customStyle="1" w:styleId="KSBSchH3">
    <w:name w:val="KSB Sch H3"/>
    <w:basedOn w:val="Normln"/>
    <w:next w:val="Normln"/>
    <w:uiPriority w:val="1"/>
    <w:qFormat/>
    <w:rsid w:val="005B0E94"/>
    <w:pPr>
      <w:numPr>
        <w:ilvl w:val="4"/>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2">
    <w:name w:val="KSB Sch H2"/>
    <w:basedOn w:val="Normln"/>
    <w:next w:val="KSBTxT1"/>
    <w:uiPriority w:val="1"/>
    <w:qFormat/>
    <w:rsid w:val="005B0E94"/>
    <w:pPr>
      <w:keepNext/>
      <w:numPr>
        <w:ilvl w:val="3"/>
        <w:numId w:val="11"/>
      </w:numPr>
      <w:spacing w:before="240" w:line="260" w:lineRule="atLeast"/>
      <w:jc w:val="both"/>
    </w:pPr>
    <w:rPr>
      <w:rFonts w:ascii="Times New Roman" w:eastAsia="SimSun" w:hAnsi="Times New Roman"/>
      <w:b/>
      <w:kern w:val="28"/>
      <w:sz w:val="22"/>
      <w:szCs w:val="22"/>
      <w:lang w:eastAsia="en-US"/>
    </w:rPr>
  </w:style>
  <w:style w:type="paragraph" w:customStyle="1" w:styleId="KSBSchH4">
    <w:name w:val="KSB Sch H4"/>
    <w:basedOn w:val="Normln"/>
    <w:next w:val="Normln"/>
    <w:uiPriority w:val="2"/>
    <w:rsid w:val="005B0E94"/>
    <w:pPr>
      <w:numPr>
        <w:ilvl w:val="5"/>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5">
    <w:name w:val="KSB Sch H5"/>
    <w:basedOn w:val="Normln"/>
    <w:next w:val="Normln"/>
    <w:uiPriority w:val="2"/>
    <w:rsid w:val="005B0E94"/>
    <w:pPr>
      <w:numPr>
        <w:ilvl w:val="6"/>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6">
    <w:name w:val="KSB Sch H6"/>
    <w:basedOn w:val="Normln"/>
    <w:next w:val="Normln"/>
    <w:uiPriority w:val="2"/>
    <w:rsid w:val="005B0E94"/>
    <w:pPr>
      <w:numPr>
        <w:ilvl w:val="7"/>
        <w:numId w:val="11"/>
      </w:numPr>
      <w:suppressAutoHyphens/>
      <w:spacing w:before="240" w:line="260" w:lineRule="atLeast"/>
    </w:pPr>
    <w:rPr>
      <w:rFonts w:ascii="Times New Roman" w:eastAsia="SimSun" w:hAnsi="Times New Roman"/>
      <w:kern w:val="28"/>
      <w:sz w:val="22"/>
      <w:szCs w:val="22"/>
      <w:lang w:eastAsia="en-US"/>
    </w:rPr>
  </w:style>
  <w:style w:type="character" w:customStyle="1" w:styleId="platne1">
    <w:name w:val="platne1"/>
    <w:basedOn w:val="Standardnpsmoodstavce"/>
    <w:rsid w:val="005B0E94"/>
  </w:style>
  <w:style w:type="character" w:customStyle="1" w:styleId="preformatted">
    <w:name w:val="preformatted"/>
    <w:basedOn w:val="Standardnpsmoodstavce"/>
    <w:rsid w:val="005B0E94"/>
  </w:style>
  <w:style w:type="character" w:customStyle="1" w:styleId="nowrap">
    <w:name w:val="nowrap"/>
    <w:rsid w:val="005B0E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26E3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uiPriority w:val="9"/>
    <w:semiHidden/>
    <w:unhideWhenUsed/>
    <w:qFormat/>
    <w:rsid w:val="005B0E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0E48FD"/>
    <w:rPr>
      <w:sz w:val="16"/>
      <w:szCs w:val="16"/>
    </w:rPr>
  </w:style>
  <w:style w:type="paragraph" w:styleId="Textkomente">
    <w:name w:val="annotation text"/>
    <w:basedOn w:val="Normln"/>
    <w:link w:val="TextkomenteChar"/>
    <w:uiPriority w:val="99"/>
    <w:semiHidden/>
    <w:unhideWhenUsed/>
    <w:rsid w:val="000E48FD"/>
  </w:style>
  <w:style w:type="character" w:customStyle="1" w:styleId="TextkomenteChar">
    <w:name w:val="Text komentáře Char"/>
    <w:basedOn w:val="Standardnpsmoodstavce"/>
    <w:link w:val="Textkomente"/>
    <w:uiPriority w:val="99"/>
    <w:semiHidden/>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26E3F"/>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semiHidden/>
    <w:rsid w:val="005B0E94"/>
    <w:rPr>
      <w:rFonts w:asciiTheme="majorHAnsi" w:eastAsiaTheme="majorEastAsia" w:hAnsiTheme="majorHAnsi" w:cstheme="majorBidi"/>
      <w:color w:val="243F60" w:themeColor="accent1" w:themeShade="7F"/>
      <w:sz w:val="24"/>
      <w:szCs w:val="24"/>
      <w:lang w:eastAsia="cs-CZ"/>
    </w:rPr>
  </w:style>
  <w:style w:type="paragraph" w:customStyle="1" w:styleId="KSBTxT">
    <w:name w:val="KSB TxT"/>
    <w:basedOn w:val="Normln"/>
    <w:link w:val="KSBTxTChar"/>
    <w:qFormat/>
    <w:rsid w:val="005B0E94"/>
    <w:pPr>
      <w:suppressAutoHyphens/>
      <w:spacing w:before="240" w:line="260" w:lineRule="atLeast"/>
    </w:pPr>
    <w:rPr>
      <w:rFonts w:ascii="Times New Roman" w:eastAsia="SimSun" w:hAnsi="Times New Roman"/>
      <w:sz w:val="22"/>
      <w:szCs w:val="22"/>
      <w:lang w:eastAsia="en-US"/>
    </w:rPr>
  </w:style>
  <w:style w:type="paragraph" w:styleId="Obsah1">
    <w:name w:val="toc 1"/>
    <w:basedOn w:val="Normln"/>
    <w:next w:val="Normln"/>
    <w:autoRedefine/>
    <w:uiPriority w:val="39"/>
    <w:semiHidden/>
    <w:unhideWhenUsed/>
    <w:qFormat/>
    <w:rsid w:val="005B0E94"/>
    <w:pPr>
      <w:tabs>
        <w:tab w:val="left" w:pos="720"/>
        <w:tab w:val="right" w:leader="dot" w:pos="9639"/>
      </w:tabs>
      <w:suppressAutoHyphens/>
      <w:ind w:left="720" w:hanging="720"/>
      <w:jc w:val="both"/>
    </w:pPr>
    <w:rPr>
      <w:rFonts w:ascii="Times New Roman" w:eastAsia="SimSun" w:hAnsi="Times New Roman"/>
      <w:b/>
      <w:caps/>
      <w:sz w:val="22"/>
      <w:szCs w:val="22"/>
      <w:lang w:eastAsia="en-US"/>
    </w:rPr>
  </w:style>
  <w:style w:type="paragraph" w:customStyle="1" w:styleId="KSB1">
    <w:name w:val="KSB (1)"/>
    <w:basedOn w:val="Normln"/>
    <w:next w:val="KSBTxT"/>
    <w:qFormat/>
    <w:rsid w:val="005B0E94"/>
    <w:pPr>
      <w:numPr>
        <w:numId w:val="8"/>
      </w:numPr>
      <w:tabs>
        <w:tab w:val="left" w:pos="720"/>
      </w:tabs>
      <w:suppressAutoHyphens/>
      <w:spacing w:before="240" w:line="260" w:lineRule="atLeast"/>
    </w:pPr>
    <w:rPr>
      <w:rFonts w:ascii="Times New Roman" w:eastAsia="SimSun" w:hAnsi="Times New Roman"/>
      <w:sz w:val="22"/>
      <w:szCs w:val="22"/>
      <w:lang w:eastAsia="en-US"/>
    </w:rPr>
  </w:style>
  <w:style w:type="paragraph" w:customStyle="1" w:styleId="KSBA">
    <w:name w:val="KSB (A)"/>
    <w:basedOn w:val="Normln"/>
    <w:next w:val="KSBTxT"/>
    <w:qFormat/>
    <w:rsid w:val="005B0E94"/>
    <w:pPr>
      <w:numPr>
        <w:numId w:val="9"/>
      </w:numPr>
      <w:suppressAutoHyphens/>
      <w:spacing w:before="240" w:line="260" w:lineRule="atLeast"/>
    </w:pPr>
    <w:rPr>
      <w:rFonts w:ascii="Times New Roman" w:eastAsia="SimSun" w:hAnsi="Times New Roman"/>
      <w:sz w:val="22"/>
      <w:szCs w:val="22"/>
      <w:lang w:eastAsia="en-US"/>
    </w:rPr>
  </w:style>
  <w:style w:type="character" w:customStyle="1" w:styleId="KSBH1Char">
    <w:name w:val="KSB H1 Char"/>
    <w:link w:val="KSBH1"/>
    <w:locked/>
    <w:rsid w:val="005B0E94"/>
    <w:rPr>
      <w:b/>
      <w:caps/>
      <w:kern w:val="28"/>
    </w:rPr>
  </w:style>
  <w:style w:type="paragraph" w:customStyle="1" w:styleId="KSBvh2">
    <w:name w:val="KSB vh2"/>
    <w:basedOn w:val="KSBH2"/>
    <w:next w:val="KSBTxT1"/>
    <w:link w:val="KSBvh2Char"/>
    <w:qFormat/>
    <w:rsid w:val="005B0E94"/>
    <w:pPr>
      <w:keepNext w:val="0"/>
      <w:suppressAutoHyphens/>
      <w:jc w:val="left"/>
      <w:outlineLvl w:val="9"/>
    </w:pPr>
    <w:rPr>
      <w:rFonts w:ascii="Times New Roman" w:eastAsia="SimSun" w:hAnsi="Times New Roman" w:cs="Times New Roman"/>
      <w:b w:val="0"/>
    </w:rPr>
  </w:style>
  <w:style w:type="paragraph" w:customStyle="1" w:styleId="KSBH1">
    <w:name w:val="KSB H1"/>
    <w:basedOn w:val="Normln"/>
    <w:next w:val="KSBvh2"/>
    <w:link w:val="KSBH1Char"/>
    <w:qFormat/>
    <w:rsid w:val="005B0E94"/>
    <w:pPr>
      <w:keepNext/>
      <w:numPr>
        <w:numId w:val="10"/>
      </w:numPr>
      <w:spacing w:before="240" w:line="260" w:lineRule="atLeast"/>
      <w:jc w:val="both"/>
      <w:outlineLvl w:val="0"/>
    </w:pPr>
    <w:rPr>
      <w:rFonts w:asciiTheme="minorHAnsi" w:eastAsiaTheme="minorHAnsi" w:hAnsiTheme="minorHAnsi" w:cstheme="minorBidi"/>
      <w:b/>
      <w:caps/>
      <w:kern w:val="28"/>
      <w:sz w:val="22"/>
      <w:szCs w:val="22"/>
      <w:lang w:eastAsia="en-US"/>
    </w:rPr>
  </w:style>
  <w:style w:type="character" w:customStyle="1" w:styleId="KSBH2Char">
    <w:name w:val="KSB H2 Char"/>
    <w:link w:val="KSBH2"/>
    <w:locked/>
    <w:rsid w:val="005B0E94"/>
    <w:rPr>
      <w:b/>
      <w:kern w:val="28"/>
    </w:rPr>
  </w:style>
  <w:style w:type="paragraph" w:customStyle="1" w:styleId="KSBTxT1">
    <w:name w:val="KSB TxT 1"/>
    <w:basedOn w:val="KSBTxT"/>
    <w:qFormat/>
    <w:rsid w:val="005B0E94"/>
    <w:pPr>
      <w:ind w:left="720"/>
    </w:pPr>
  </w:style>
  <w:style w:type="paragraph" w:customStyle="1" w:styleId="KSBH2">
    <w:name w:val="KSB H2"/>
    <w:basedOn w:val="Normln"/>
    <w:next w:val="KSBTxT1"/>
    <w:link w:val="KSBH2Char"/>
    <w:qFormat/>
    <w:rsid w:val="005B0E94"/>
    <w:pPr>
      <w:keepNext/>
      <w:numPr>
        <w:ilvl w:val="1"/>
        <w:numId w:val="10"/>
      </w:numPr>
      <w:spacing w:before="240" w:line="260" w:lineRule="atLeast"/>
      <w:jc w:val="both"/>
      <w:outlineLvl w:val="1"/>
    </w:pPr>
    <w:rPr>
      <w:rFonts w:asciiTheme="minorHAnsi" w:eastAsiaTheme="minorHAnsi" w:hAnsiTheme="minorHAnsi" w:cstheme="minorBidi"/>
      <w:b/>
      <w:kern w:val="28"/>
      <w:sz w:val="22"/>
      <w:szCs w:val="22"/>
      <w:lang w:eastAsia="en-US"/>
    </w:rPr>
  </w:style>
  <w:style w:type="character" w:customStyle="1" w:styleId="KSBvh2Char">
    <w:name w:val="KSB vh2 Char"/>
    <w:link w:val="KSBvh2"/>
    <w:locked/>
    <w:rsid w:val="005B0E94"/>
    <w:rPr>
      <w:rFonts w:ascii="Times New Roman" w:eastAsia="SimSun" w:hAnsi="Times New Roman" w:cs="Times New Roman"/>
      <w:kern w:val="28"/>
    </w:rPr>
  </w:style>
  <w:style w:type="paragraph" w:customStyle="1" w:styleId="KSBH3">
    <w:name w:val="KSB H3"/>
    <w:basedOn w:val="Normln"/>
    <w:next w:val="Normln"/>
    <w:qFormat/>
    <w:rsid w:val="005B0E94"/>
    <w:pPr>
      <w:numPr>
        <w:ilvl w:val="2"/>
        <w:numId w:val="10"/>
      </w:numPr>
      <w:suppressAutoHyphens/>
      <w:spacing w:before="240" w:line="260" w:lineRule="atLeast"/>
      <w:outlineLvl w:val="2"/>
    </w:pPr>
    <w:rPr>
      <w:rFonts w:ascii="Times New Roman" w:eastAsia="SimSun" w:hAnsi="Times New Roman"/>
      <w:kern w:val="28"/>
      <w:sz w:val="22"/>
      <w:szCs w:val="22"/>
      <w:lang w:eastAsia="en-US"/>
    </w:rPr>
  </w:style>
  <w:style w:type="paragraph" w:customStyle="1" w:styleId="KSBH4">
    <w:name w:val="KSB H4"/>
    <w:basedOn w:val="Normln"/>
    <w:next w:val="Normln"/>
    <w:qFormat/>
    <w:rsid w:val="005B0E94"/>
    <w:pPr>
      <w:numPr>
        <w:ilvl w:val="3"/>
        <w:numId w:val="10"/>
      </w:numPr>
      <w:suppressAutoHyphens/>
      <w:spacing w:before="240" w:line="260" w:lineRule="atLeast"/>
      <w:outlineLvl w:val="3"/>
    </w:pPr>
    <w:rPr>
      <w:rFonts w:ascii="Times New Roman" w:eastAsia="SimSun" w:hAnsi="Times New Roman"/>
      <w:kern w:val="28"/>
      <w:sz w:val="22"/>
      <w:szCs w:val="22"/>
      <w:lang w:eastAsia="en-US"/>
    </w:rPr>
  </w:style>
  <w:style w:type="paragraph" w:customStyle="1" w:styleId="KSBH5">
    <w:name w:val="KSB H5"/>
    <w:basedOn w:val="Normln"/>
    <w:next w:val="Normln"/>
    <w:uiPriority w:val="2"/>
    <w:rsid w:val="005B0E94"/>
    <w:pPr>
      <w:numPr>
        <w:ilvl w:val="4"/>
        <w:numId w:val="10"/>
      </w:numPr>
      <w:suppressAutoHyphens/>
      <w:spacing w:before="240" w:line="260" w:lineRule="atLeast"/>
      <w:outlineLvl w:val="4"/>
    </w:pPr>
    <w:rPr>
      <w:rFonts w:ascii="Times New Roman" w:eastAsia="SimSun" w:hAnsi="Times New Roman"/>
      <w:kern w:val="28"/>
      <w:sz w:val="22"/>
      <w:szCs w:val="22"/>
      <w:lang w:eastAsia="en-US"/>
    </w:rPr>
  </w:style>
  <w:style w:type="paragraph" w:customStyle="1" w:styleId="KSBH6">
    <w:name w:val="KSB H6"/>
    <w:basedOn w:val="Normln"/>
    <w:next w:val="Normln"/>
    <w:uiPriority w:val="2"/>
    <w:rsid w:val="005B0E94"/>
    <w:pPr>
      <w:numPr>
        <w:ilvl w:val="5"/>
        <w:numId w:val="10"/>
      </w:numPr>
      <w:suppressAutoHyphens/>
      <w:spacing w:before="240" w:line="260" w:lineRule="atLeast"/>
      <w:outlineLvl w:val="5"/>
    </w:pPr>
    <w:rPr>
      <w:rFonts w:ascii="Times New Roman" w:eastAsia="SimSun" w:hAnsi="Times New Roman"/>
      <w:kern w:val="28"/>
      <w:sz w:val="22"/>
      <w:szCs w:val="22"/>
      <w:lang w:eastAsia="en-US"/>
    </w:rPr>
  </w:style>
  <w:style w:type="paragraph" w:customStyle="1" w:styleId="KSBSch">
    <w:name w:val="KSB Sch"/>
    <w:basedOn w:val="Normln"/>
    <w:next w:val="Normln"/>
    <w:uiPriority w:val="1"/>
    <w:qFormat/>
    <w:rsid w:val="005B0E94"/>
    <w:pPr>
      <w:pageBreakBefore/>
      <w:numPr>
        <w:numId w:val="11"/>
      </w:numPr>
      <w:wordWrap w:val="0"/>
      <w:spacing w:before="240" w:line="260" w:lineRule="atLeast"/>
      <w:jc w:val="center"/>
      <w:outlineLvl w:val="0"/>
    </w:pPr>
    <w:rPr>
      <w:rFonts w:ascii="Times New Roman" w:eastAsia="SimSun" w:hAnsi="Times New Roman"/>
      <w:caps/>
      <w:sz w:val="22"/>
      <w:szCs w:val="22"/>
      <w:lang w:eastAsia="en-US"/>
    </w:rPr>
  </w:style>
  <w:style w:type="paragraph" w:customStyle="1" w:styleId="KSBSchPart">
    <w:name w:val="KSB SchPart"/>
    <w:basedOn w:val="KSBSch"/>
    <w:next w:val="Normln"/>
    <w:uiPriority w:val="1"/>
    <w:rsid w:val="005B0E94"/>
    <w:pPr>
      <w:pageBreakBefore w:val="0"/>
      <w:numPr>
        <w:ilvl w:val="1"/>
      </w:numPr>
    </w:pPr>
  </w:style>
  <w:style w:type="character" w:customStyle="1" w:styleId="KSBTxTChar">
    <w:name w:val="KSB TxT Char"/>
    <w:link w:val="KSBTxT"/>
    <w:locked/>
    <w:rsid w:val="005B0E94"/>
    <w:rPr>
      <w:rFonts w:ascii="Times New Roman" w:eastAsia="SimSun" w:hAnsi="Times New Roman" w:cs="Times New Roman"/>
    </w:rPr>
  </w:style>
  <w:style w:type="paragraph" w:customStyle="1" w:styleId="KSBSchH1">
    <w:name w:val="KSB Sch H1"/>
    <w:basedOn w:val="Normln"/>
    <w:next w:val="KSBTxT1"/>
    <w:uiPriority w:val="1"/>
    <w:qFormat/>
    <w:rsid w:val="005B0E94"/>
    <w:pPr>
      <w:keepNext/>
      <w:numPr>
        <w:ilvl w:val="2"/>
        <w:numId w:val="11"/>
      </w:numPr>
      <w:spacing w:before="240" w:line="260" w:lineRule="atLeast"/>
      <w:jc w:val="both"/>
      <w:outlineLvl w:val="0"/>
    </w:pPr>
    <w:rPr>
      <w:rFonts w:ascii="Times New Roman" w:eastAsia="SimSun" w:hAnsi="Times New Roman"/>
      <w:b/>
      <w:caps/>
      <w:kern w:val="28"/>
      <w:sz w:val="22"/>
      <w:szCs w:val="22"/>
      <w:lang w:eastAsia="en-US"/>
    </w:rPr>
  </w:style>
  <w:style w:type="paragraph" w:customStyle="1" w:styleId="KSBSchH3">
    <w:name w:val="KSB Sch H3"/>
    <w:basedOn w:val="Normln"/>
    <w:next w:val="Normln"/>
    <w:uiPriority w:val="1"/>
    <w:qFormat/>
    <w:rsid w:val="005B0E94"/>
    <w:pPr>
      <w:numPr>
        <w:ilvl w:val="4"/>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2">
    <w:name w:val="KSB Sch H2"/>
    <w:basedOn w:val="Normln"/>
    <w:next w:val="KSBTxT1"/>
    <w:uiPriority w:val="1"/>
    <w:qFormat/>
    <w:rsid w:val="005B0E94"/>
    <w:pPr>
      <w:keepNext/>
      <w:numPr>
        <w:ilvl w:val="3"/>
        <w:numId w:val="11"/>
      </w:numPr>
      <w:spacing w:before="240" w:line="260" w:lineRule="atLeast"/>
      <w:jc w:val="both"/>
    </w:pPr>
    <w:rPr>
      <w:rFonts w:ascii="Times New Roman" w:eastAsia="SimSun" w:hAnsi="Times New Roman"/>
      <w:b/>
      <w:kern w:val="28"/>
      <w:sz w:val="22"/>
      <w:szCs w:val="22"/>
      <w:lang w:eastAsia="en-US"/>
    </w:rPr>
  </w:style>
  <w:style w:type="paragraph" w:customStyle="1" w:styleId="KSBSchH4">
    <w:name w:val="KSB Sch H4"/>
    <w:basedOn w:val="Normln"/>
    <w:next w:val="Normln"/>
    <w:uiPriority w:val="2"/>
    <w:rsid w:val="005B0E94"/>
    <w:pPr>
      <w:numPr>
        <w:ilvl w:val="5"/>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5">
    <w:name w:val="KSB Sch H5"/>
    <w:basedOn w:val="Normln"/>
    <w:next w:val="Normln"/>
    <w:uiPriority w:val="2"/>
    <w:rsid w:val="005B0E94"/>
    <w:pPr>
      <w:numPr>
        <w:ilvl w:val="6"/>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6">
    <w:name w:val="KSB Sch H6"/>
    <w:basedOn w:val="Normln"/>
    <w:next w:val="Normln"/>
    <w:uiPriority w:val="2"/>
    <w:rsid w:val="005B0E94"/>
    <w:pPr>
      <w:numPr>
        <w:ilvl w:val="7"/>
        <w:numId w:val="11"/>
      </w:numPr>
      <w:suppressAutoHyphens/>
      <w:spacing w:before="240" w:line="260" w:lineRule="atLeast"/>
    </w:pPr>
    <w:rPr>
      <w:rFonts w:ascii="Times New Roman" w:eastAsia="SimSun" w:hAnsi="Times New Roman"/>
      <w:kern w:val="28"/>
      <w:sz w:val="22"/>
      <w:szCs w:val="22"/>
      <w:lang w:eastAsia="en-US"/>
    </w:rPr>
  </w:style>
  <w:style w:type="character" w:customStyle="1" w:styleId="platne1">
    <w:name w:val="platne1"/>
    <w:basedOn w:val="Standardnpsmoodstavce"/>
    <w:rsid w:val="005B0E94"/>
  </w:style>
  <w:style w:type="character" w:customStyle="1" w:styleId="preformatted">
    <w:name w:val="preformatted"/>
    <w:basedOn w:val="Standardnpsmoodstavce"/>
    <w:rsid w:val="005B0E94"/>
  </w:style>
  <w:style w:type="character" w:customStyle="1" w:styleId="nowrap">
    <w:name w:val="nowrap"/>
    <w:rsid w:val="005B0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278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D599ACD1ED61C4EB7484D7C786D3A54" ma:contentTypeVersion="2" ma:contentTypeDescription="Vytvoří nový dokument" ma:contentTypeScope="" ma:versionID="1f28c2af48013a083cfee32cee29f2ff">
  <xsd:schema xmlns:xsd="http://www.w3.org/2001/XMLSchema" xmlns:xs="http://www.w3.org/2001/XMLSchema" xmlns:p="http://schemas.microsoft.com/office/2006/metadata/properties" xmlns:ns2="1b250a44-24cd-4903-87ed-61c1afd90389" targetNamespace="http://schemas.microsoft.com/office/2006/metadata/properties" ma:root="true" ma:fieldsID="7f05e9fcdf36bb300423a1ca9c075209" ns2:_="">
    <xsd:import namespace="1b250a44-24cd-4903-87ed-61c1afd903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250a44-24cd-4903-87ed-61c1afd903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D41A8-41A9-4CC1-B963-E549687D4175}">
  <ds:schemaRefs>
    <ds:schemaRef ds:uri="http://schemas.microsoft.com/sharepoint/v3/contenttype/forms"/>
  </ds:schemaRefs>
</ds:datastoreItem>
</file>

<file path=customXml/itemProps2.xml><?xml version="1.0" encoding="utf-8"?>
<ds:datastoreItem xmlns:ds="http://schemas.openxmlformats.org/officeDocument/2006/customXml" ds:itemID="{74C9CC77-B155-418C-883F-C375D1F193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250a44-24cd-4903-87ed-61c1afd903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9085F7-BA9F-4E95-9D6F-7E75B19115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45D1CD4-E85F-41DF-8A94-D6CCA3DC9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2411</Words>
  <Characters>14231</Characters>
  <Application>Microsoft Office Word</Application>
  <DocSecurity>0</DocSecurity>
  <Lines>118</Lines>
  <Paragraphs>33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16609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Hošková Lenka</cp:lastModifiedBy>
  <cp:revision>5</cp:revision>
  <dcterms:created xsi:type="dcterms:W3CDTF">2021-02-05T13:03:00Z</dcterms:created>
  <dcterms:modified xsi:type="dcterms:W3CDTF">2021-02-15T09:24:00Z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0x0101006D599ACD1ED61C4EB7484D7C786D3A54</vt:lpwstr>
  </property>
</Properties>
</file>